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09" w:rsidRDefault="005E69F4">
      <w:pPr>
        <w:rPr>
          <w:sz w:val="40"/>
          <w:szCs w:val="40"/>
        </w:rPr>
      </w:pPr>
      <w:bookmarkStart w:id="0" w:name="_GoBack"/>
      <w:bookmarkEnd w:id="0"/>
      <w:r w:rsidRPr="00EA18B8">
        <w:rPr>
          <w:sz w:val="40"/>
          <w:szCs w:val="40"/>
        </w:rPr>
        <w:t>Newsletter Winter 2015</w:t>
      </w:r>
    </w:p>
    <w:p w:rsidR="00EA18B8" w:rsidRDefault="00EA18B8">
      <w:pPr>
        <w:rPr>
          <w:b/>
          <w:sz w:val="24"/>
          <w:szCs w:val="24"/>
        </w:rPr>
      </w:pPr>
      <w:r w:rsidRPr="00EA18B8">
        <w:rPr>
          <w:b/>
          <w:sz w:val="24"/>
          <w:szCs w:val="24"/>
        </w:rPr>
        <w:t>Contents</w:t>
      </w:r>
    </w:p>
    <w:p w:rsidR="00EA18B8" w:rsidRDefault="00EA18B8">
      <w:pPr>
        <w:rPr>
          <w:i/>
          <w:sz w:val="24"/>
          <w:szCs w:val="24"/>
        </w:rPr>
      </w:pPr>
      <w:r>
        <w:rPr>
          <w:i/>
          <w:sz w:val="24"/>
          <w:szCs w:val="24"/>
        </w:rPr>
        <w:t>Aged Related Disability</w:t>
      </w:r>
    </w:p>
    <w:p w:rsidR="00EA18B8" w:rsidRDefault="00EA18B8">
      <w:pPr>
        <w:rPr>
          <w:i/>
          <w:sz w:val="24"/>
          <w:szCs w:val="24"/>
        </w:rPr>
      </w:pPr>
      <w:r>
        <w:rPr>
          <w:i/>
          <w:sz w:val="24"/>
          <w:szCs w:val="24"/>
        </w:rPr>
        <w:t>News</w:t>
      </w:r>
    </w:p>
    <w:p w:rsidR="00C672A9" w:rsidRDefault="00C672A9">
      <w:pPr>
        <w:rPr>
          <w:i/>
          <w:sz w:val="24"/>
          <w:szCs w:val="24"/>
        </w:rPr>
      </w:pPr>
      <w:r>
        <w:rPr>
          <w:i/>
          <w:sz w:val="24"/>
          <w:szCs w:val="24"/>
        </w:rPr>
        <w:t>Vicdeaf courses</w:t>
      </w:r>
    </w:p>
    <w:p w:rsidR="00C672A9" w:rsidRDefault="00C672A9">
      <w:pPr>
        <w:rPr>
          <w:b/>
          <w:sz w:val="24"/>
          <w:szCs w:val="24"/>
        </w:rPr>
      </w:pPr>
    </w:p>
    <w:p w:rsidR="005E69F4" w:rsidRDefault="005E69F4">
      <w:pPr>
        <w:rPr>
          <w:b/>
          <w:sz w:val="28"/>
          <w:szCs w:val="28"/>
        </w:rPr>
      </w:pPr>
      <w:r w:rsidRPr="00C672A9">
        <w:rPr>
          <w:b/>
          <w:sz w:val="28"/>
          <w:szCs w:val="28"/>
        </w:rPr>
        <w:t>Aged related Disability</w:t>
      </w:r>
    </w:p>
    <w:p w:rsidR="00C672A9" w:rsidRPr="00C672A9" w:rsidRDefault="00C672A9">
      <w:pPr>
        <w:rPr>
          <w:b/>
          <w:sz w:val="24"/>
          <w:szCs w:val="24"/>
        </w:rPr>
      </w:pPr>
      <w:r>
        <w:rPr>
          <w:b/>
          <w:sz w:val="24"/>
          <w:szCs w:val="24"/>
        </w:rPr>
        <w:t>New Course</w:t>
      </w:r>
    </w:p>
    <w:p w:rsidR="00EA18B8" w:rsidRPr="00F5362C" w:rsidRDefault="00EA18B8" w:rsidP="00EA18B8">
      <w:pPr>
        <w:spacing w:after="0"/>
      </w:pPr>
      <w:r>
        <w:t>The ACE DisAbility Network is running a new course in Aged Related Disability on Thursday July 14</w:t>
      </w:r>
      <w:r w:rsidRPr="00EA18B8">
        <w:rPr>
          <w:vertAlign w:val="superscript"/>
        </w:rPr>
        <w:t>th</w:t>
      </w:r>
      <w:r>
        <w:t xml:space="preserve">. Contact Judy on 8851 0830 or </w:t>
      </w:r>
      <w:hyperlink r:id="rId7" w:history="1">
        <w:r w:rsidRPr="001852C2">
          <w:rPr>
            <w:rStyle w:val="Hyperlink"/>
          </w:rPr>
          <w:t>judy.buckingham@yooralla.com.au</w:t>
        </w:r>
      </w:hyperlink>
      <w:r>
        <w:t xml:space="preserve"> for details</w:t>
      </w:r>
    </w:p>
    <w:p w:rsidR="00EA18B8" w:rsidRDefault="00EA18B8">
      <w:pPr>
        <w:rPr>
          <w:b/>
          <w:sz w:val="24"/>
          <w:szCs w:val="24"/>
        </w:rPr>
      </w:pPr>
    </w:p>
    <w:p w:rsidR="00EA18B8" w:rsidRPr="00EA18B8" w:rsidRDefault="00EA18B8">
      <w:pPr>
        <w:rPr>
          <w:b/>
          <w:sz w:val="24"/>
          <w:szCs w:val="24"/>
        </w:rPr>
      </w:pPr>
      <w:r>
        <w:rPr>
          <w:b/>
          <w:sz w:val="24"/>
          <w:szCs w:val="24"/>
        </w:rPr>
        <w:t>About Aged Related Disability</w:t>
      </w:r>
    </w:p>
    <w:p w:rsidR="009F440A" w:rsidRPr="005E69F4" w:rsidRDefault="009F440A">
      <w:pPr>
        <w:rPr>
          <w:b/>
        </w:rPr>
      </w:pPr>
      <w:r w:rsidRPr="009F440A">
        <w:rPr>
          <w:b/>
          <w:noProof/>
          <w:lang w:eastAsia="en-AU"/>
        </w:rPr>
        <w:drawing>
          <wp:inline distT="0" distB="0" distL="0" distR="0" wp14:anchorId="537FC28E" wp14:editId="6757A29E">
            <wp:extent cx="3445396" cy="1972745"/>
            <wp:effectExtent l="0" t="0" r="3175" b="8890"/>
            <wp:docPr id="4" name="Picture 3" descr="Walking group: older people today are more active than previous generations"/>
            <wp:cNvGraphicFramePr/>
            <a:graphic xmlns:a="http://schemas.openxmlformats.org/drawingml/2006/main">
              <a:graphicData uri="http://schemas.openxmlformats.org/drawingml/2006/picture">
                <pic:pic xmlns:pic="http://schemas.openxmlformats.org/drawingml/2006/picture">
                  <pic:nvPicPr>
                    <pic:cNvPr id="4" name="Picture 3" descr="Walking group: older people today are more active than previous generatio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396" cy="1972745"/>
                    </a:xfrm>
                    <a:prstGeom prst="rect">
                      <a:avLst/>
                    </a:prstGeom>
                    <a:noFill/>
                    <a:ln>
                      <a:noFill/>
                    </a:ln>
                  </pic:spPr>
                </pic:pic>
              </a:graphicData>
            </a:graphic>
          </wp:inline>
        </w:drawing>
      </w:r>
    </w:p>
    <w:p w:rsidR="005E69F4" w:rsidRPr="005E69F4" w:rsidRDefault="005E69F4" w:rsidP="005E69F4">
      <w:r w:rsidRPr="005E69F4">
        <w:t>The Australian population is ageing. Although older people have plenty to offer both to society and the workforce, statistics show that the chances of disability increase with age. Few people over 50 escape without some form of impairment or illness.</w:t>
      </w:r>
      <w:r>
        <w:t xml:space="preserve"> </w:t>
      </w:r>
      <w:r w:rsidRPr="005E69F4">
        <w:t>Are you and your organisation ready to manage people with disability acquired through age: hearing loss, sight impairment, decreased mobility, chronic illness, failing memory?</w:t>
      </w:r>
    </w:p>
    <w:p w:rsidR="005E69F4" w:rsidRDefault="005E69F4">
      <w:r>
        <w:t>The major difference between life long disability and aged related disability is that people may not be used to coping with an acquired disability. This can lead to frustration, anger and sometime denial.</w:t>
      </w:r>
    </w:p>
    <w:p w:rsidR="005E69F4" w:rsidRDefault="005E69F4">
      <w:r>
        <w:t>Some of the impacts of ageing include memory loss</w:t>
      </w:r>
      <w:r w:rsidR="00F5362C">
        <w:t>, dementia</w:t>
      </w:r>
      <w:r>
        <w:t xml:space="preserve"> and the effects of taking medication.</w:t>
      </w:r>
    </w:p>
    <w:p w:rsidR="00EA18B8" w:rsidRPr="00EA18B8" w:rsidRDefault="00EA18B8">
      <w:pPr>
        <w:rPr>
          <w:b/>
          <w:color w:val="0070C0"/>
        </w:rPr>
      </w:pPr>
      <w:r w:rsidRPr="00EA18B8">
        <w:rPr>
          <w:b/>
          <w:color w:val="0070C0"/>
        </w:rPr>
        <w:t>Hyper link for more information on  memory loss, dementia and the effects of medication here</w:t>
      </w:r>
    </w:p>
    <w:p w:rsidR="00C672A9" w:rsidRDefault="00C672A9">
      <w:pPr>
        <w:rPr>
          <w:b/>
        </w:rPr>
      </w:pPr>
    </w:p>
    <w:p w:rsidR="00C672A9" w:rsidRDefault="00C672A9">
      <w:pPr>
        <w:rPr>
          <w:b/>
        </w:rPr>
      </w:pPr>
    </w:p>
    <w:p w:rsidR="005E69F4" w:rsidRDefault="005E69F4">
      <w:pPr>
        <w:rPr>
          <w:b/>
        </w:rPr>
      </w:pPr>
      <w:r w:rsidRPr="000616C3">
        <w:rPr>
          <w:b/>
        </w:rPr>
        <w:t>Memory loss</w:t>
      </w:r>
    </w:p>
    <w:p w:rsidR="000616C3" w:rsidRDefault="000616C3">
      <w:r>
        <w:t>Some memory loss is a normal product of ageing – it is not necessarily a precursor to dementia. The following</w:t>
      </w:r>
      <w:r w:rsidR="00365BE4">
        <w:t xml:space="preserve"> are what we may all experience as we get older:</w:t>
      </w:r>
    </w:p>
    <w:p w:rsidR="00D35709" w:rsidRPr="00365BE4" w:rsidRDefault="00D35709" w:rsidP="00365BE4">
      <w:pPr>
        <w:numPr>
          <w:ilvl w:val="0"/>
          <w:numId w:val="1"/>
        </w:numPr>
        <w:spacing w:after="0"/>
      </w:pPr>
      <w:r w:rsidRPr="00365BE4">
        <w:t xml:space="preserve">Occasionally forgetting where things </w:t>
      </w:r>
      <w:r w:rsidR="00F5362C">
        <w:t>were</w:t>
      </w:r>
      <w:r w:rsidRPr="00365BE4">
        <w:t xml:space="preserve"> left that </w:t>
      </w:r>
      <w:r w:rsidR="00F5362C" w:rsidRPr="00365BE4">
        <w:t>are used</w:t>
      </w:r>
      <w:r w:rsidRPr="00365BE4">
        <w:t xml:space="preserve"> regularly.</w:t>
      </w:r>
    </w:p>
    <w:p w:rsidR="00D35709" w:rsidRPr="00365BE4" w:rsidRDefault="00D35709" w:rsidP="00365BE4">
      <w:pPr>
        <w:numPr>
          <w:ilvl w:val="0"/>
          <w:numId w:val="1"/>
        </w:numPr>
        <w:spacing w:after="0"/>
      </w:pPr>
      <w:r w:rsidRPr="00365BE4">
        <w:t xml:space="preserve">Forgetting names of acquaintances. </w:t>
      </w:r>
    </w:p>
    <w:p w:rsidR="00D35709" w:rsidRPr="00365BE4" w:rsidRDefault="00D35709" w:rsidP="00365BE4">
      <w:pPr>
        <w:numPr>
          <w:ilvl w:val="0"/>
          <w:numId w:val="1"/>
        </w:numPr>
        <w:spacing w:after="0"/>
      </w:pPr>
      <w:r w:rsidRPr="00365BE4">
        <w:t>Occasionally forgetting an appointment.</w:t>
      </w:r>
    </w:p>
    <w:p w:rsidR="00D35709" w:rsidRPr="00365BE4" w:rsidRDefault="00D35709" w:rsidP="00365BE4">
      <w:pPr>
        <w:numPr>
          <w:ilvl w:val="0"/>
          <w:numId w:val="1"/>
        </w:numPr>
        <w:spacing w:after="0"/>
      </w:pPr>
      <w:r w:rsidRPr="00365BE4">
        <w:t>Having trouble remembering what’s just been read, or the details of a conversation.</w:t>
      </w:r>
    </w:p>
    <w:p w:rsidR="00D35709" w:rsidRPr="00365BE4" w:rsidRDefault="00D35709" w:rsidP="00365BE4">
      <w:pPr>
        <w:numPr>
          <w:ilvl w:val="0"/>
          <w:numId w:val="1"/>
        </w:numPr>
        <w:spacing w:after="0"/>
      </w:pPr>
      <w:r w:rsidRPr="00365BE4">
        <w:t>Walking into a room and forgetting why.</w:t>
      </w:r>
    </w:p>
    <w:p w:rsidR="00D35709" w:rsidRPr="00365BE4" w:rsidRDefault="00D35709" w:rsidP="00365BE4">
      <w:pPr>
        <w:numPr>
          <w:ilvl w:val="0"/>
          <w:numId w:val="1"/>
        </w:numPr>
        <w:spacing w:after="0"/>
      </w:pPr>
      <w:r w:rsidRPr="00365BE4">
        <w:t>Becoming easily distracted.</w:t>
      </w:r>
    </w:p>
    <w:p w:rsidR="00D35709" w:rsidRDefault="00D35709" w:rsidP="00365BE4">
      <w:pPr>
        <w:numPr>
          <w:ilvl w:val="0"/>
          <w:numId w:val="1"/>
        </w:numPr>
        <w:spacing w:after="0"/>
      </w:pPr>
      <w:r w:rsidRPr="00365BE4">
        <w:t>Not quite being able to retrieve information “on the tip of the tongue.”</w:t>
      </w:r>
    </w:p>
    <w:p w:rsidR="00365BE4" w:rsidRDefault="00365BE4" w:rsidP="00365BE4">
      <w:pPr>
        <w:spacing w:after="0"/>
        <w:ind w:left="360"/>
      </w:pPr>
      <w:r>
        <w:t>Strategies for assisting those who are experiencing some memory loss include:</w:t>
      </w:r>
    </w:p>
    <w:p w:rsidR="00D35709" w:rsidRPr="00365BE4" w:rsidRDefault="00D35709" w:rsidP="00365BE4">
      <w:pPr>
        <w:numPr>
          <w:ilvl w:val="0"/>
          <w:numId w:val="2"/>
        </w:numPr>
        <w:spacing w:after="0"/>
      </w:pPr>
      <w:r w:rsidRPr="00365BE4">
        <w:t>Break</w:t>
      </w:r>
      <w:r w:rsidR="00365BE4">
        <w:t>ing</w:t>
      </w:r>
      <w:r w:rsidRPr="00365BE4">
        <w:t xml:space="preserve"> tasks into small steps</w:t>
      </w:r>
    </w:p>
    <w:p w:rsidR="00D35709" w:rsidRPr="00365BE4" w:rsidRDefault="00365BE4" w:rsidP="00365BE4">
      <w:pPr>
        <w:numPr>
          <w:ilvl w:val="0"/>
          <w:numId w:val="2"/>
        </w:numPr>
        <w:spacing w:after="0"/>
      </w:pPr>
      <w:r>
        <w:t>Making</w:t>
      </w:r>
      <w:r w:rsidR="00D35709" w:rsidRPr="00365BE4">
        <w:t xml:space="preserve"> lists</w:t>
      </w:r>
    </w:p>
    <w:p w:rsidR="00D35709" w:rsidRPr="00365BE4" w:rsidRDefault="00365BE4" w:rsidP="00365BE4">
      <w:pPr>
        <w:numPr>
          <w:ilvl w:val="0"/>
          <w:numId w:val="2"/>
        </w:numPr>
        <w:spacing w:after="0"/>
      </w:pPr>
      <w:r>
        <w:t>Providing o</w:t>
      </w:r>
      <w:r w:rsidR="00D35709" w:rsidRPr="00365BE4">
        <w:t>ne instruction at a time</w:t>
      </w:r>
    </w:p>
    <w:p w:rsidR="00D35709" w:rsidRPr="00365BE4" w:rsidRDefault="00365BE4" w:rsidP="00365BE4">
      <w:pPr>
        <w:numPr>
          <w:ilvl w:val="0"/>
          <w:numId w:val="2"/>
        </w:numPr>
        <w:spacing w:after="0"/>
      </w:pPr>
      <w:r>
        <w:t>Removing</w:t>
      </w:r>
      <w:r w:rsidR="00D35709" w:rsidRPr="00365BE4">
        <w:t xml:space="preserve"> distractions</w:t>
      </w:r>
    </w:p>
    <w:p w:rsidR="00D35709" w:rsidRPr="00365BE4" w:rsidRDefault="00D35709" w:rsidP="00365BE4">
      <w:pPr>
        <w:numPr>
          <w:ilvl w:val="0"/>
          <w:numId w:val="2"/>
        </w:numPr>
        <w:spacing w:after="0"/>
      </w:pPr>
      <w:r w:rsidRPr="00365BE4">
        <w:t>Reflection and review</w:t>
      </w:r>
    </w:p>
    <w:p w:rsidR="00D35709" w:rsidRPr="00365BE4" w:rsidRDefault="00D35709" w:rsidP="00365BE4">
      <w:pPr>
        <w:numPr>
          <w:ilvl w:val="0"/>
          <w:numId w:val="2"/>
        </w:numPr>
        <w:spacing w:after="0"/>
      </w:pPr>
      <w:r w:rsidRPr="00365BE4">
        <w:t>Check</w:t>
      </w:r>
      <w:r w:rsidR="00365BE4">
        <w:t>ing</w:t>
      </w:r>
      <w:r w:rsidRPr="00365BE4">
        <w:t xml:space="preserve"> for understanding</w:t>
      </w:r>
    </w:p>
    <w:p w:rsidR="00D35709" w:rsidRPr="00365BE4" w:rsidRDefault="00D35709" w:rsidP="00365BE4">
      <w:pPr>
        <w:numPr>
          <w:ilvl w:val="0"/>
          <w:numId w:val="2"/>
        </w:numPr>
        <w:spacing w:after="0"/>
      </w:pPr>
      <w:r w:rsidRPr="00365BE4">
        <w:t>Repetition and rehearsal</w:t>
      </w:r>
    </w:p>
    <w:p w:rsidR="00C672A9" w:rsidRDefault="00C672A9" w:rsidP="00365BE4">
      <w:pPr>
        <w:spacing w:after="0"/>
        <w:rPr>
          <w:b/>
        </w:rPr>
      </w:pPr>
    </w:p>
    <w:p w:rsidR="00365BE4" w:rsidRDefault="00365BE4" w:rsidP="00365BE4">
      <w:pPr>
        <w:spacing w:after="0"/>
        <w:rPr>
          <w:b/>
        </w:rPr>
      </w:pPr>
      <w:r>
        <w:rPr>
          <w:b/>
        </w:rPr>
        <w:t>Dementia</w:t>
      </w:r>
    </w:p>
    <w:p w:rsidR="00365BE4" w:rsidRDefault="00365BE4" w:rsidP="00365BE4">
      <w:pPr>
        <w:spacing w:after="0"/>
      </w:pPr>
      <w:r>
        <w:t xml:space="preserve">Dementia is much more serious. As someone once said: </w:t>
      </w:r>
      <w:r w:rsidR="00F5362C">
        <w:t xml:space="preserve"> </w:t>
      </w:r>
      <w:r>
        <w:t xml:space="preserve">“Forgetting where you put your </w:t>
      </w:r>
      <w:r w:rsidR="00F5362C">
        <w:t>car</w:t>
      </w:r>
      <w:r>
        <w:t xml:space="preserve"> keys is normal. Forgetting what the car keys are for is dementia”</w:t>
      </w:r>
    </w:p>
    <w:p w:rsidR="00365BE4" w:rsidRDefault="00365BE4" w:rsidP="00365BE4">
      <w:pPr>
        <w:spacing w:after="0"/>
      </w:pPr>
      <w:r>
        <w:t>Some of the impact</w:t>
      </w:r>
      <w:r w:rsidR="00F5362C">
        <w:t>s of dementia include:</w:t>
      </w:r>
    </w:p>
    <w:p w:rsidR="00D35709" w:rsidRPr="00F5362C" w:rsidRDefault="00D35709" w:rsidP="00F5362C">
      <w:pPr>
        <w:numPr>
          <w:ilvl w:val="0"/>
          <w:numId w:val="3"/>
        </w:numPr>
        <w:spacing w:after="0"/>
      </w:pPr>
      <w:r w:rsidRPr="00F5362C">
        <w:t>May have times of lucidity</w:t>
      </w:r>
    </w:p>
    <w:p w:rsidR="00D35709" w:rsidRPr="00F5362C" w:rsidRDefault="00D35709" w:rsidP="00F5362C">
      <w:pPr>
        <w:numPr>
          <w:ilvl w:val="0"/>
          <w:numId w:val="3"/>
        </w:numPr>
        <w:spacing w:after="0"/>
      </w:pPr>
      <w:r w:rsidRPr="00F5362C">
        <w:t>May have difficulty finding a word</w:t>
      </w:r>
    </w:p>
    <w:p w:rsidR="00D35709" w:rsidRPr="00F5362C" w:rsidRDefault="00D35709" w:rsidP="00F5362C">
      <w:pPr>
        <w:numPr>
          <w:ilvl w:val="0"/>
          <w:numId w:val="3"/>
        </w:numPr>
        <w:spacing w:after="0"/>
      </w:pPr>
      <w:r w:rsidRPr="00F5362C">
        <w:t>May talk fluently but with no sense</w:t>
      </w:r>
    </w:p>
    <w:p w:rsidR="00D35709" w:rsidRPr="00F5362C" w:rsidRDefault="00D35709" w:rsidP="00F5362C">
      <w:pPr>
        <w:numPr>
          <w:ilvl w:val="0"/>
          <w:numId w:val="3"/>
        </w:numPr>
        <w:spacing w:after="0"/>
      </w:pPr>
      <w:r w:rsidRPr="00F5362C">
        <w:t>May not understand what you say</w:t>
      </w:r>
    </w:p>
    <w:p w:rsidR="00D35709" w:rsidRPr="00F5362C" w:rsidRDefault="00D35709" w:rsidP="00F5362C">
      <w:pPr>
        <w:numPr>
          <w:ilvl w:val="0"/>
          <w:numId w:val="3"/>
        </w:numPr>
        <w:spacing w:after="0"/>
      </w:pPr>
      <w:r w:rsidRPr="00F5362C">
        <w:t>May lose sense of social conventions</w:t>
      </w:r>
    </w:p>
    <w:p w:rsidR="00D35709" w:rsidRPr="00F5362C" w:rsidRDefault="00D35709" w:rsidP="00F5362C">
      <w:pPr>
        <w:numPr>
          <w:ilvl w:val="0"/>
          <w:numId w:val="3"/>
        </w:numPr>
        <w:spacing w:after="0"/>
      </w:pPr>
      <w:r w:rsidRPr="00F5362C">
        <w:t>May no respond with appropriate emotions</w:t>
      </w:r>
    </w:p>
    <w:p w:rsidR="00D35709" w:rsidRPr="00F5362C" w:rsidRDefault="00D35709" w:rsidP="00F5362C">
      <w:pPr>
        <w:numPr>
          <w:ilvl w:val="0"/>
          <w:numId w:val="3"/>
        </w:numPr>
        <w:spacing w:after="0"/>
      </w:pPr>
      <w:r w:rsidRPr="00F5362C">
        <w:t xml:space="preserve">May constantly repeat behaviours or as ask the same questions  </w:t>
      </w:r>
    </w:p>
    <w:p w:rsidR="00F5362C" w:rsidRDefault="00F5362C" w:rsidP="00365BE4">
      <w:pPr>
        <w:spacing w:after="0"/>
      </w:pPr>
      <w:r>
        <w:t>These may be assisted by:</w:t>
      </w:r>
    </w:p>
    <w:p w:rsidR="00D35709" w:rsidRPr="00F5362C" w:rsidRDefault="00D35709" w:rsidP="00F5362C">
      <w:pPr>
        <w:numPr>
          <w:ilvl w:val="0"/>
          <w:numId w:val="4"/>
        </w:numPr>
        <w:spacing w:after="0"/>
      </w:pPr>
      <w:r w:rsidRPr="00F5362C">
        <w:t>Remain</w:t>
      </w:r>
      <w:r w:rsidR="00F5362C">
        <w:t>ing</w:t>
      </w:r>
      <w:r w:rsidRPr="00F5362C">
        <w:t xml:space="preserve"> calm and talk</w:t>
      </w:r>
      <w:r w:rsidR="00F5362C">
        <w:t>ing</w:t>
      </w:r>
      <w:r w:rsidRPr="00F5362C">
        <w:t xml:space="preserve"> in matter of fact way</w:t>
      </w:r>
    </w:p>
    <w:p w:rsidR="00D35709" w:rsidRPr="00F5362C" w:rsidRDefault="00F5362C" w:rsidP="00F5362C">
      <w:pPr>
        <w:numPr>
          <w:ilvl w:val="0"/>
          <w:numId w:val="4"/>
        </w:numPr>
        <w:spacing w:after="0"/>
      </w:pPr>
      <w:r>
        <w:t>Living</w:t>
      </w:r>
      <w:r w:rsidR="00D35709" w:rsidRPr="00F5362C">
        <w:t xml:space="preserve"> with their reality</w:t>
      </w:r>
      <w:r>
        <w:t>. If they still think they are twenty-five – then they are!</w:t>
      </w:r>
    </w:p>
    <w:p w:rsidR="00D35709" w:rsidRPr="00F5362C" w:rsidRDefault="00D35709" w:rsidP="00F5362C">
      <w:pPr>
        <w:numPr>
          <w:ilvl w:val="0"/>
          <w:numId w:val="4"/>
        </w:numPr>
        <w:spacing w:after="0"/>
      </w:pPr>
      <w:r w:rsidRPr="00F5362C">
        <w:t xml:space="preserve">Body language, tone of voice, facial expressions </w:t>
      </w:r>
      <w:r w:rsidR="00F5362C">
        <w:t xml:space="preserve">are </w:t>
      </w:r>
      <w:r w:rsidRPr="00F5362C">
        <w:t>important</w:t>
      </w:r>
    </w:p>
    <w:p w:rsidR="00D35709" w:rsidRPr="00F5362C" w:rsidRDefault="00F5362C" w:rsidP="00F5362C">
      <w:pPr>
        <w:numPr>
          <w:ilvl w:val="0"/>
          <w:numId w:val="4"/>
        </w:numPr>
        <w:spacing w:after="0"/>
      </w:pPr>
      <w:r>
        <w:t>Using s</w:t>
      </w:r>
      <w:r w:rsidR="00D35709" w:rsidRPr="00F5362C">
        <w:t xml:space="preserve">hort sentences, </w:t>
      </w:r>
      <w:r>
        <w:t xml:space="preserve">with </w:t>
      </w:r>
      <w:r w:rsidR="00D35709" w:rsidRPr="00F5362C">
        <w:t>one idea at a time</w:t>
      </w:r>
    </w:p>
    <w:p w:rsidR="00D35709" w:rsidRPr="00F5362C" w:rsidRDefault="00D35709" w:rsidP="00F5362C">
      <w:pPr>
        <w:numPr>
          <w:ilvl w:val="0"/>
          <w:numId w:val="4"/>
        </w:numPr>
        <w:spacing w:after="0"/>
      </w:pPr>
      <w:r w:rsidRPr="00F5362C">
        <w:t>Allow</w:t>
      </w:r>
      <w:r w:rsidR="00F5362C">
        <w:t>ing</w:t>
      </w:r>
      <w:r w:rsidRPr="00F5362C">
        <w:t xml:space="preserve"> time for what you say to be understood</w:t>
      </w:r>
    </w:p>
    <w:p w:rsidR="00D35709" w:rsidRPr="00F5362C" w:rsidRDefault="00D35709" w:rsidP="00F5362C">
      <w:pPr>
        <w:numPr>
          <w:ilvl w:val="0"/>
          <w:numId w:val="4"/>
        </w:numPr>
        <w:spacing w:after="0"/>
      </w:pPr>
      <w:r w:rsidRPr="00F5362C">
        <w:t>Maintain</w:t>
      </w:r>
      <w:r w:rsidR="00F5362C">
        <w:t>ing</w:t>
      </w:r>
      <w:r w:rsidRPr="00F5362C">
        <w:t xml:space="preserve"> routine and consistent approaches</w:t>
      </w:r>
    </w:p>
    <w:p w:rsidR="00D35709" w:rsidRPr="00F5362C" w:rsidRDefault="00D35709" w:rsidP="00F5362C">
      <w:pPr>
        <w:numPr>
          <w:ilvl w:val="0"/>
          <w:numId w:val="4"/>
        </w:numPr>
        <w:spacing w:after="0"/>
      </w:pPr>
      <w:r w:rsidRPr="00F5362C">
        <w:t>Allow</w:t>
      </w:r>
      <w:r w:rsidR="00F5362C">
        <w:t>ing</w:t>
      </w:r>
      <w:r w:rsidRPr="00F5362C">
        <w:t xml:space="preserve"> time </w:t>
      </w:r>
      <w:r w:rsidR="00F5362C">
        <w:t xml:space="preserve">for them </w:t>
      </w:r>
      <w:r w:rsidRPr="00F5362C">
        <w:t>to speak</w:t>
      </w:r>
    </w:p>
    <w:p w:rsidR="00D35709" w:rsidRDefault="00F5362C" w:rsidP="00F5362C">
      <w:pPr>
        <w:numPr>
          <w:ilvl w:val="0"/>
          <w:numId w:val="4"/>
        </w:numPr>
        <w:spacing w:after="0"/>
      </w:pPr>
      <w:r>
        <w:t>Having conversations</w:t>
      </w:r>
      <w:r w:rsidR="00D35709" w:rsidRPr="00F5362C">
        <w:t xml:space="preserve"> without questions</w:t>
      </w:r>
      <w:r>
        <w:t>.</w:t>
      </w:r>
    </w:p>
    <w:p w:rsidR="00F5362C" w:rsidRDefault="00F5362C" w:rsidP="00F5362C">
      <w:pPr>
        <w:spacing w:after="0"/>
      </w:pPr>
      <w:r>
        <w:t>Remember:</w:t>
      </w:r>
    </w:p>
    <w:p w:rsidR="00D35709" w:rsidRPr="00F5362C" w:rsidRDefault="00D35709" w:rsidP="00F5362C">
      <w:pPr>
        <w:numPr>
          <w:ilvl w:val="0"/>
          <w:numId w:val="4"/>
        </w:numPr>
        <w:spacing w:after="0"/>
      </w:pPr>
      <w:r w:rsidRPr="00F5362C">
        <w:t>Don’t argue</w:t>
      </w:r>
      <w:r w:rsidR="00F5362C">
        <w:t xml:space="preserve"> – it will only make them angry</w:t>
      </w:r>
    </w:p>
    <w:p w:rsidR="00D35709" w:rsidRPr="00F5362C" w:rsidRDefault="00D35709" w:rsidP="00F5362C">
      <w:pPr>
        <w:numPr>
          <w:ilvl w:val="0"/>
          <w:numId w:val="4"/>
        </w:numPr>
        <w:spacing w:after="0"/>
      </w:pPr>
      <w:r w:rsidRPr="00F5362C">
        <w:t>Don’t order</w:t>
      </w:r>
      <w:r w:rsidR="00F5362C">
        <w:t xml:space="preserve"> them</w:t>
      </w:r>
      <w:r w:rsidRPr="00F5362C">
        <w:t xml:space="preserve"> around</w:t>
      </w:r>
    </w:p>
    <w:p w:rsidR="00D35709" w:rsidRPr="00F5362C" w:rsidRDefault="00D35709" w:rsidP="00F5362C">
      <w:pPr>
        <w:numPr>
          <w:ilvl w:val="0"/>
          <w:numId w:val="4"/>
        </w:numPr>
        <w:spacing w:after="0"/>
      </w:pPr>
      <w:r w:rsidRPr="00F5362C">
        <w:lastRenderedPageBreak/>
        <w:t>Done tell them what they can’t do</w:t>
      </w:r>
    </w:p>
    <w:p w:rsidR="00D35709" w:rsidRPr="00F5362C" w:rsidRDefault="00D35709" w:rsidP="00F5362C">
      <w:pPr>
        <w:numPr>
          <w:ilvl w:val="0"/>
          <w:numId w:val="4"/>
        </w:numPr>
        <w:spacing w:after="0"/>
      </w:pPr>
      <w:r w:rsidRPr="00F5362C">
        <w:t>Don’t be condescending</w:t>
      </w:r>
      <w:r w:rsidR="00F5362C">
        <w:t xml:space="preserve"> – tone of voice can be understood even where the words can’t.</w:t>
      </w:r>
    </w:p>
    <w:p w:rsidR="00F5362C" w:rsidRDefault="00F5362C" w:rsidP="00F5362C">
      <w:pPr>
        <w:spacing w:after="0"/>
        <w:ind w:left="360"/>
      </w:pPr>
    </w:p>
    <w:p w:rsidR="00F5362C" w:rsidRDefault="00F5362C" w:rsidP="00F5362C">
      <w:pPr>
        <w:spacing w:after="0"/>
        <w:ind w:left="360"/>
        <w:rPr>
          <w:b/>
        </w:rPr>
      </w:pPr>
      <w:r>
        <w:rPr>
          <w:b/>
        </w:rPr>
        <w:t>Medication</w:t>
      </w:r>
    </w:p>
    <w:p w:rsidR="00F5362C" w:rsidRDefault="00F5362C" w:rsidP="00F5362C">
      <w:pPr>
        <w:spacing w:after="0"/>
        <w:ind w:left="360"/>
      </w:pPr>
      <w:r>
        <w:t>Most people over a certain age take medication of some sort. All medicines have side effects.</w:t>
      </w:r>
    </w:p>
    <w:p w:rsidR="00F5362C" w:rsidRDefault="00F5362C" w:rsidP="00F5362C">
      <w:pPr>
        <w:spacing w:after="0"/>
        <w:ind w:left="360"/>
      </w:pPr>
      <w:r>
        <w:t>Some of these side effects include:</w:t>
      </w:r>
    </w:p>
    <w:p w:rsidR="00D35709" w:rsidRPr="00F5362C" w:rsidRDefault="00D35709" w:rsidP="00F5362C">
      <w:pPr>
        <w:numPr>
          <w:ilvl w:val="1"/>
          <w:numId w:val="9"/>
        </w:numPr>
        <w:spacing w:after="0"/>
        <w:ind w:left="720"/>
      </w:pPr>
      <w:r w:rsidRPr="00F5362C">
        <w:t>Lack of motivation</w:t>
      </w:r>
    </w:p>
    <w:p w:rsidR="00D35709" w:rsidRPr="00F5362C" w:rsidRDefault="00D35709" w:rsidP="00F5362C">
      <w:pPr>
        <w:numPr>
          <w:ilvl w:val="1"/>
          <w:numId w:val="9"/>
        </w:numPr>
        <w:spacing w:after="0"/>
        <w:ind w:left="720"/>
      </w:pPr>
      <w:r w:rsidRPr="00F5362C">
        <w:t>Inappropriate emotions</w:t>
      </w:r>
    </w:p>
    <w:p w:rsidR="00D35709" w:rsidRPr="00F5362C" w:rsidRDefault="00D35709" w:rsidP="00F5362C">
      <w:pPr>
        <w:numPr>
          <w:ilvl w:val="1"/>
          <w:numId w:val="9"/>
        </w:numPr>
        <w:spacing w:after="0"/>
        <w:ind w:left="720"/>
      </w:pPr>
      <w:r w:rsidRPr="00F5362C">
        <w:t>Disorganised thought</w:t>
      </w:r>
    </w:p>
    <w:p w:rsidR="00D35709" w:rsidRPr="00F5362C" w:rsidRDefault="00D35709" w:rsidP="00F5362C">
      <w:pPr>
        <w:numPr>
          <w:ilvl w:val="1"/>
          <w:numId w:val="9"/>
        </w:numPr>
        <w:spacing w:after="0"/>
        <w:ind w:left="720"/>
      </w:pPr>
      <w:r w:rsidRPr="00F5362C">
        <w:t>Concentration problems</w:t>
      </w:r>
    </w:p>
    <w:p w:rsidR="00D35709" w:rsidRPr="00F5362C" w:rsidRDefault="00D35709" w:rsidP="00F5362C">
      <w:pPr>
        <w:numPr>
          <w:ilvl w:val="1"/>
          <w:numId w:val="9"/>
        </w:numPr>
        <w:spacing w:after="0"/>
        <w:ind w:left="720"/>
      </w:pPr>
      <w:r w:rsidRPr="00F5362C">
        <w:t>Anxiety</w:t>
      </w:r>
    </w:p>
    <w:p w:rsidR="00D35709" w:rsidRDefault="00D35709" w:rsidP="00F5362C">
      <w:pPr>
        <w:numPr>
          <w:ilvl w:val="1"/>
          <w:numId w:val="9"/>
        </w:numPr>
        <w:spacing w:after="0"/>
        <w:ind w:left="720"/>
      </w:pPr>
      <w:r w:rsidRPr="00F5362C">
        <w:t>Tremors</w:t>
      </w:r>
    </w:p>
    <w:p w:rsidR="00F5362C" w:rsidRDefault="00F5362C" w:rsidP="00F5362C">
      <w:pPr>
        <w:spacing w:after="0"/>
      </w:pPr>
      <w:r>
        <w:t xml:space="preserve">Some of the strategies for working with people feeling the side </w:t>
      </w:r>
      <w:r w:rsidR="00F42960">
        <w:t>effects</w:t>
      </w:r>
      <w:r>
        <w:t xml:space="preserve"> of medication include:</w:t>
      </w:r>
    </w:p>
    <w:p w:rsidR="00D35709" w:rsidRPr="00F5362C" w:rsidRDefault="009F440A" w:rsidP="00F5362C">
      <w:pPr>
        <w:numPr>
          <w:ilvl w:val="0"/>
          <w:numId w:val="10"/>
        </w:numPr>
        <w:spacing w:after="0"/>
      </w:pPr>
      <w:r>
        <w:t>Remembering i</w:t>
      </w:r>
      <w:r w:rsidR="00D35709" w:rsidRPr="00F5362C">
        <w:t xml:space="preserve">t’s not you – don’t take </w:t>
      </w:r>
      <w:r>
        <w:t xml:space="preserve">lack of motivation </w:t>
      </w:r>
      <w:r w:rsidR="00D35709" w:rsidRPr="00F5362C">
        <w:t>personally</w:t>
      </w:r>
    </w:p>
    <w:p w:rsidR="00D35709" w:rsidRPr="00F5362C" w:rsidRDefault="00D35709" w:rsidP="00F5362C">
      <w:pPr>
        <w:numPr>
          <w:ilvl w:val="0"/>
          <w:numId w:val="10"/>
        </w:numPr>
        <w:spacing w:after="0"/>
      </w:pPr>
      <w:r w:rsidRPr="00F5362C">
        <w:t>Encourage small achievements</w:t>
      </w:r>
    </w:p>
    <w:p w:rsidR="00D35709" w:rsidRPr="00F5362C" w:rsidRDefault="00D35709" w:rsidP="00F5362C">
      <w:pPr>
        <w:numPr>
          <w:ilvl w:val="0"/>
          <w:numId w:val="10"/>
        </w:numPr>
        <w:spacing w:after="0"/>
      </w:pPr>
      <w:r w:rsidRPr="00F5362C">
        <w:t>Allow for frequent breaks</w:t>
      </w:r>
    </w:p>
    <w:p w:rsidR="00D35709" w:rsidRPr="00F5362C" w:rsidRDefault="00D35709" w:rsidP="00F5362C">
      <w:pPr>
        <w:numPr>
          <w:ilvl w:val="0"/>
          <w:numId w:val="10"/>
        </w:numPr>
        <w:spacing w:after="0"/>
      </w:pPr>
      <w:r w:rsidRPr="00F5362C">
        <w:t>Acknowledge frustration</w:t>
      </w:r>
    </w:p>
    <w:p w:rsidR="00D35709" w:rsidRPr="00F5362C" w:rsidRDefault="00D35709" w:rsidP="00F5362C">
      <w:pPr>
        <w:numPr>
          <w:ilvl w:val="0"/>
          <w:numId w:val="10"/>
        </w:numPr>
        <w:spacing w:after="0"/>
      </w:pPr>
      <w:r w:rsidRPr="00F5362C">
        <w:t>Stay calm</w:t>
      </w:r>
    </w:p>
    <w:p w:rsidR="00D35709" w:rsidRPr="00F5362C" w:rsidRDefault="00D35709" w:rsidP="00F5362C">
      <w:pPr>
        <w:numPr>
          <w:ilvl w:val="0"/>
          <w:numId w:val="10"/>
        </w:numPr>
        <w:spacing w:after="0"/>
      </w:pPr>
      <w:r w:rsidRPr="00F5362C">
        <w:t>Minimise distractions</w:t>
      </w:r>
    </w:p>
    <w:p w:rsidR="00D35709" w:rsidRDefault="00D35709" w:rsidP="00F5362C">
      <w:pPr>
        <w:numPr>
          <w:ilvl w:val="0"/>
          <w:numId w:val="10"/>
        </w:numPr>
        <w:spacing w:after="0"/>
      </w:pPr>
      <w:r w:rsidRPr="00F5362C">
        <w:t>Negotiate realistic tasks</w:t>
      </w:r>
    </w:p>
    <w:p w:rsidR="00EA18B8" w:rsidRDefault="00EA18B8" w:rsidP="00EA18B8">
      <w:pPr>
        <w:spacing w:after="0"/>
      </w:pPr>
    </w:p>
    <w:p w:rsidR="00F5362C" w:rsidRPr="00365BE4" w:rsidRDefault="00F5362C" w:rsidP="00F5362C">
      <w:pPr>
        <w:spacing w:after="0"/>
        <w:ind w:left="-1440"/>
      </w:pPr>
    </w:p>
    <w:p w:rsidR="00365BE4" w:rsidRPr="00EA18B8" w:rsidRDefault="00D35709">
      <w:pPr>
        <w:rPr>
          <w:b/>
          <w:sz w:val="28"/>
          <w:szCs w:val="28"/>
        </w:rPr>
      </w:pPr>
      <w:r w:rsidRPr="00EA18B8">
        <w:rPr>
          <w:b/>
          <w:sz w:val="28"/>
          <w:szCs w:val="28"/>
        </w:rPr>
        <w:t>News</w:t>
      </w:r>
    </w:p>
    <w:p w:rsidR="00EA18B8" w:rsidRPr="00EA18B8" w:rsidRDefault="00EA18B8" w:rsidP="00D35709">
      <w:pPr>
        <w:rPr>
          <w:b/>
        </w:rPr>
      </w:pPr>
      <w:r w:rsidRPr="00EA18B8">
        <w:rPr>
          <w:b/>
        </w:rPr>
        <w:t>Inclusive Sports video</w:t>
      </w:r>
    </w:p>
    <w:p w:rsidR="00D35709" w:rsidRDefault="00F42960" w:rsidP="00D35709">
      <w:r>
        <w:t>A film clip N</w:t>
      </w:r>
      <w:r w:rsidR="00D35709">
        <w:t>etball Victoria had made, has been named as one of the top 10 entries in the United Nations Office on Sport for Development and Peace (UNOSDP)’s International Day of Sport for Development and Peace (IDSDP) Video Contest.</w:t>
      </w:r>
    </w:p>
    <w:p w:rsidR="00F42960" w:rsidRDefault="00F42960" w:rsidP="00D35709">
      <w:r>
        <w:t>It’s a great example if inclusion in sport, so take a look.</w:t>
      </w:r>
    </w:p>
    <w:p w:rsidR="00D35709" w:rsidRDefault="00D35709" w:rsidP="00D35709">
      <w:r>
        <w:t xml:space="preserve">For the film itself, please see this link: </w:t>
      </w:r>
      <w:hyperlink r:id="rId9" w:history="1">
        <w:r>
          <w:rPr>
            <w:rStyle w:val="Hyperlink"/>
          </w:rPr>
          <w:t>https://vimeo.com/purplemonky/review/120767455/8e3c94fe1b</w:t>
        </w:r>
      </w:hyperlink>
    </w:p>
    <w:p w:rsidR="00BC23B6" w:rsidRDefault="00BC23B6" w:rsidP="00BC23B6">
      <w:pPr>
        <w:rPr>
          <w:rFonts w:ascii="Arial" w:hAnsi="Arial" w:cs="Arial"/>
          <w:b/>
          <w:color w:val="000000" w:themeColor="text1"/>
          <w:sz w:val="24"/>
          <w:szCs w:val="24"/>
        </w:rPr>
      </w:pPr>
    </w:p>
    <w:p w:rsidR="00BC23B6" w:rsidRPr="00EA18B8" w:rsidRDefault="00BC23B6" w:rsidP="00BC23B6">
      <w:pPr>
        <w:rPr>
          <w:rFonts w:cstheme="minorHAnsi"/>
          <w:b/>
          <w:color w:val="000000" w:themeColor="text1"/>
        </w:rPr>
      </w:pPr>
      <w:r w:rsidRPr="00EA18B8">
        <w:rPr>
          <w:rFonts w:cstheme="minorHAnsi"/>
          <w:b/>
          <w:color w:val="000000" w:themeColor="text1"/>
        </w:rPr>
        <w:t>Certificates in Initial Adult Literacy and Numeracy (CIALN) update</w:t>
      </w:r>
    </w:p>
    <w:p w:rsidR="00BC23B6" w:rsidRPr="00BC23B6" w:rsidRDefault="00BC23B6" w:rsidP="00BC23B6">
      <w:pPr>
        <w:rPr>
          <w:rFonts w:cstheme="minorHAnsi"/>
          <w:color w:val="000000"/>
        </w:rPr>
      </w:pPr>
      <w:r w:rsidRPr="00BC23B6">
        <w:rPr>
          <w:rFonts w:cstheme="minorHAnsi"/>
          <w:color w:val="000000"/>
        </w:rPr>
        <w:t>In June 2014 Ron McGlynn Director of MEM donated the CIALN courses to the Victorian Department of Education and Training (DET) who requested to take over ownership of these courses in the public interest. DET has now rewritten the courses for reaccreditation purposes and endorsed these courses as being specifically designed for people with an intellectual disability.</w:t>
      </w:r>
    </w:p>
    <w:p w:rsidR="00BC23B6" w:rsidRPr="00BC23B6" w:rsidRDefault="00BC23B6" w:rsidP="00BC23B6">
      <w:pPr>
        <w:rPr>
          <w:rFonts w:cstheme="minorHAnsi"/>
          <w:color w:val="000000"/>
        </w:rPr>
      </w:pPr>
      <w:r w:rsidRPr="00BC23B6">
        <w:rPr>
          <w:rFonts w:cstheme="minorHAnsi"/>
          <w:color w:val="000000"/>
        </w:rPr>
        <w:t>The new courses consist of:</w:t>
      </w:r>
    </w:p>
    <w:p w:rsidR="00BC23B6" w:rsidRPr="00BC23B6" w:rsidRDefault="00BC23B6" w:rsidP="00BC23B6">
      <w:pPr>
        <w:pStyle w:val="ListParagraph"/>
        <w:keepNext/>
        <w:numPr>
          <w:ilvl w:val="0"/>
          <w:numId w:val="11"/>
        </w:numPr>
        <w:spacing w:after="0" w:line="240" w:lineRule="auto"/>
        <w:contextualSpacing w:val="0"/>
        <w:rPr>
          <w:rFonts w:cstheme="minorHAnsi"/>
        </w:rPr>
      </w:pPr>
      <w:r w:rsidRPr="00BC23B6">
        <w:rPr>
          <w:rFonts w:cstheme="minorHAnsi"/>
        </w:rPr>
        <w:lastRenderedPageBreak/>
        <w:t>22294VIC Course in Initial Adult Literacy and Numeracy</w:t>
      </w:r>
    </w:p>
    <w:p w:rsidR="00BC23B6" w:rsidRPr="00BC23B6" w:rsidRDefault="00BC23B6" w:rsidP="00BC23B6">
      <w:pPr>
        <w:pStyle w:val="ListParagraph"/>
        <w:keepNext/>
        <w:numPr>
          <w:ilvl w:val="0"/>
          <w:numId w:val="11"/>
        </w:numPr>
        <w:spacing w:after="0" w:line="240" w:lineRule="auto"/>
        <w:contextualSpacing w:val="0"/>
        <w:rPr>
          <w:rFonts w:cstheme="minorHAnsi"/>
        </w:rPr>
      </w:pPr>
      <w:r w:rsidRPr="00BC23B6">
        <w:rPr>
          <w:rFonts w:cstheme="minorHAnsi"/>
        </w:rPr>
        <w:t>22293VIC Certificate I in Initial Adult Literacy and Numeracy</w:t>
      </w:r>
    </w:p>
    <w:p w:rsidR="00BC23B6" w:rsidRPr="00BC23B6" w:rsidRDefault="00BC23B6" w:rsidP="00BC23B6">
      <w:pPr>
        <w:rPr>
          <w:rFonts w:cstheme="minorHAnsi"/>
          <w:color w:val="000000"/>
        </w:rPr>
      </w:pPr>
      <w:r w:rsidRPr="00BC23B6">
        <w:rPr>
          <w:rFonts w:cstheme="minorHAnsi"/>
          <w:color w:val="000000"/>
        </w:rPr>
        <w:t>A summary course framework is attached for your information.</w:t>
      </w:r>
    </w:p>
    <w:p w:rsidR="00BC23B6" w:rsidRDefault="00BC23B6" w:rsidP="00BC23B6">
      <w:pPr>
        <w:rPr>
          <w:rFonts w:cstheme="minorHAnsi"/>
          <w:color w:val="000000"/>
        </w:rPr>
      </w:pPr>
      <w:r w:rsidRPr="00BC23B6">
        <w:rPr>
          <w:rFonts w:cstheme="minorHAnsi"/>
          <w:color w:val="000000"/>
        </w:rPr>
        <w:t>The courses have been accredited from 1 July 2015 to 30 June 2020.</w:t>
      </w:r>
    </w:p>
    <w:p w:rsidR="003D1175" w:rsidRPr="00BC23B6" w:rsidRDefault="003D1175" w:rsidP="003D1175">
      <w:pPr>
        <w:rPr>
          <w:rFonts w:cstheme="minorHAnsi"/>
          <w:color w:val="000000"/>
        </w:rPr>
      </w:pPr>
      <w:r w:rsidRPr="00BC23B6">
        <w:rPr>
          <w:rFonts w:cstheme="minorHAnsi"/>
          <w:color w:val="000000"/>
        </w:rPr>
        <w:t>MEM has also developed a comprehensive non-accredited initial literacy training program based on the old CAILN courses for students and organisations who for whatever reason cannot access accredited training courses. The total cost for this non-accredited training program is $500.</w:t>
      </w:r>
    </w:p>
    <w:p w:rsidR="003D1175" w:rsidRDefault="003D1175" w:rsidP="003D1175">
      <w:pPr>
        <w:rPr>
          <w:rFonts w:cstheme="minorHAnsi"/>
          <w:color w:val="000000"/>
        </w:rPr>
      </w:pPr>
      <w:r w:rsidRPr="00BC23B6">
        <w:rPr>
          <w:rFonts w:cstheme="minorHAnsi"/>
          <w:color w:val="000000"/>
        </w:rPr>
        <w:t xml:space="preserve">For further information regarding these resources please contact Ron McGlynn on 0408 313 142 or email </w:t>
      </w:r>
      <w:hyperlink r:id="rId10" w:history="1">
        <w:r w:rsidR="003D2C6B" w:rsidRPr="001852C2">
          <w:rPr>
            <w:rStyle w:val="Hyperlink"/>
            <w:rFonts w:cstheme="minorHAnsi"/>
          </w:rPr>
          <w:t>cialn@optusnet.com.au</w:t>
        </w:r>
      </w:hyperlink>
    </w:p>
    <w:p w:rsidR="003D2C6B" w:rsidRPr="003D1175" w:rsidRDefault="003D2C6B" w:rsidP="003D2C6B">
      <w:pPr>
        <w:rPr>
          <w:rFonts w:cstheme="minorHAnsi"/>
          <w:b/>
          <w:color w:val="0070C0"/>
        </w:rPr>
      </w:pPr>
      <w:r w:rsidRPr="003D1175">
        <w:rPr>
          <w:rFonts w:cstheme="minorHAnsi"/>
          <w:b/>
          <w:color w:val="0070C0"/>
        </w:rPr>
        <w:t>Hyperlink for further details of other resources</w:t>
      </w:r>
    </w:p>
    <w:p w:rsidR="003D1175" w:rsidRDefault="00BC23B6" w:rsidP="00BC23B6">
      <w:pPr>
        <w:rPr>
          <w:rFonts w:cstheme="minorHAnsi"/>
          <w:color w:val="000000"/>
        </w:rPr>
      </w:pPr>
      <w:r w:rsidRPr="00BC23B6">
        <w:rPr>
          <w:rFonts w:cstheme="minorHAnsi"/>
          <w:color w:val="000000"/>
        </w:rPr>
        <w:t>MEM has been developing resources to remove barriers to accessing these courses for people with an intellectual disability.  It is hope</w:t>
      </w:r>
      <w:r w:rsidR="003D2C6B">
        <w:rPr>
          <w:rFonts w:cstheme="minorHAnsi"/>
          <w:color w:val="000000"/>
        </w:rPr>
        <w:t>d</w:t>
      </w:r>
      <w:r w:rsidRPr="00BC23B6">
        <w:rPr>
          <w:rFonts w:cstheme="minorHAnsi"/>
          <w:color w:val="000000"/>
        </w:rPr>
        <w:t xml:space="preserve"> that these resources will be available in July </w:t>
      </w:r>
    </w:p>
    <w:p w:rsidR="00BC23B6" w:rsidRPr="00BC23B6" w:rsidRDefault="00BC23B6" w:rsidP="00BC23B6">
      <w:pPr>
        <w:pStyle w:val="ListParagraph"/>
        <w:numPr>
          <w:ilvl w:val="0"/>
          <w:numId w:val="12"/>
        </w:numPr>
        <w:spacing w:after="0" w:line="240" w:lineRule="auto"/>
        <w:contextualSpacing w:val="0"/>
        <w:rPr>
          <w:rFonts w:cstheme="minorHAnsi"/>
          <w:color w:val="000000"/>
        </w:rPr>
      </w:pPr>
      <w:r w:rsidRPr="00BC23B6">
        <w:rPr>
          <w:rFonts w:cstheme="minorHAnsi"/>
          <w:color w:val="000000"/>
        </w:rPr>
        <w:t>A complete set of 38 CIALN assessment packages. Each assessment package will contain a:</w:t>
      </w:r>
    </w:p>
    <w:p w:rsidR="00BC23B6" w:rsidRPr="00BC23B6" w:rsidRDefault="00BC23B6" w:rsidP="00BC23B6">
      <w:pPr>
        <w:pStyle w:val="ListParagraph"/>
        <w:numPr>
          <w:ilvl w:val="0"/>
          <w:numId w:val="11"/>
        </w:numPr>
        <w:spacing w:after="0" w:line="240" w:lineRule="auto"/>
        <w:contextualSpacing w:val="0"/>
        <w:rPr>
          <w:rFonts w:cstheme="minorHAnsi"/>
          <w:color w:val="000000"/>
        </w:rPr>
      </w:pPr>
      <w:r w:rsidRPr="00BC23B6">
        <w:rPr>
          <w:rFonts w:cstheme="minorHAnsi"/>
          <w:color w:val="000000"/>
        </w:rPr>
        <w:t>Unit and marking guide</w:t>
      </w:r>
    </w:p>
    <w:p w:rsidR="00BC23B6" w:rsidRPr="00BC23B6" w:rsidRDefault="00BC23B6" w:rsidP="00BC23B6">
      <w:pPr>
        <w:pStyle w:val="ListParagraph"/>
        <w:numPr>
          <w:ilvl w:val="0"/>
          <w:numId w:val="11"/>
        </w:numPr>
        <w:spacing w:after="0" w:line="240" w:lineRule="auto"/>
        <w:contextualSpacing w:val="0"/>
        <w:rPr>
          <w:rFonts w:cstheme="minorHAnsi"/>
          <w:color w:val="000000"/>
        </w:rPr>
      </w:pPr>
      <w:r w:rsidRPr="00BC23B6">
        <w:rPr>
          <w:rFonts w:cstheme="minorHAnsi"/>
          <w:color w:val="000000"/>
        </w:rPr>
        <w:t>Unit guide and assessment tools</w:t>
      </w:r>
    </w:p>
    <w:p w:rsidR="00BC23B6" w:rsidRPr="00BC23B6" w:rsidRDefault="00BC23B6" w:rsidP="00BC23B6">
      <w:pPr>
        <w:pStyle w:val="ListParagraph"/>
        <w:numPr>
          <w:ilvl w:val="0"/>
          <w:numId w:val="11"/>
        </w:numPr>
        <w:spacing w:after="0" w:line="240" w:lineRule="auto"/>
        <w:contextualSpacing w:val="0"/>
        <w:rPr>
          <w:rFonts w:cstheme="minorHAnsi"/>
          <w:color w:val="000000"/>
        </w:rPr>
      </w:pPr>
      <w:r w:rsidRPr="00BC23B6">
        <w:rPr>
          <w:rFonts w:cstheme="minorHAnsi"/>
          <w:color w:val="000000"/>
        </w:rPr>
        <w:t>Unit record</w:t>
      </w:r>
    </w:p>
    <w:p w:rsidR="00BC23B6" w:rsidRPr="00BC23B6" w:rsidRDefault="00BC23B6" w:rsidP="00BC23B6">
      <w:pPr>
        <w:pStyle w:val="ListParagraph"/>
        <w:numPr>
          <w:ilvl w:val="0"/>
          <w:numId w:val="11"/>
        </w:numPr>
        <w:spacing w:after="0" w:line="240" w:lineRule="auto"/>
        <w:contextualSpacing w:val="0"/>
        <w:rPr>
          <w:rFonts w:cstheme="minorHAnsi"/>
          <w:color w:val="000000"/>
        </w:rPr>
      </w:pPr>
      <w:r w:rsidRPr="00BC23B6">
        <w:rPr>
          <w:rFonts w:cstheme="minorHAnsi"/>
          <w:color w:val="000000"/>
        </w:rPr>
        <w:t>Unit competence map</w:t>
      </w:r>
    </w:p>
    <w:p w:rsidR="00BC23B6" w:rsidRPr="00BC23B6" w:rsidRDefault="00BC23B6" w:rsidP="00BC23B6">
      <w:pPr>
        <w:pStyle w:val="ListParagraph"/>
        <w:numPr>
          <w:ilvl w:val="0"/>
          <w:numId w:val="12"/>
        </w:numPr>
        <w:spacing w:after="0" w:line="240" w:lineRule="auto"/>
        <w:contextualSpacing w:val="0"/>
        <w:rPr>
          <w:rFonts w:cstheme="minorHAnsi"/>
          <w:color w:val="000000"/>
        </w:rPr>
      </w:pPr>
      <w:r w:rsidRPr="00BC23B6">
        <w:rPr>
          <w:rFonts w:cstheme="minorHAnsi"/>
          <w:color w:val="000000"/>
        </w:rPr>
        <w:t>Trainer timetables for both courses</w:t>
      </w:r>
    </w:p>
    <w:p w:rsidR="00BC23B6" w:rsidRPr="00BC23B6" w:rsidRDefault="00BC23B6" w:rsidP="00BC23B6">
      <w:pPr>
        <w:pStyle w:val="ListParagraph"/>
        <w:numPr>
          <w:ilvl w:val="0"/>
          <w:numId w:val="12"/>
        </w:numPr>
        <w:spacing w:after="0" w:line="240" w:lineRule="auto"/>
        <w:contextualSpacing w:val="0"/>
        <w:rPr>
          <w:rFonts w:cstheme="minorHAnsi"/>
          <w:color w:val="000000"/>
        </w:rPr>
      </w:pPr>
      <w:r w:rsidRPr="00BC23B6">
        <w:rPr>
          <w:rFonts w:cstheme="minorHAnsi"/>
          <w:color w:val="000000"/>
        </w:rPr>
        <w:t>Complete set of session plans for both courses together with a matching comprehensive set of student session plan sample activity sheets</w:t>
      </w:r>
    </w:p>
    <w:p w:rsidR="00BC23B6" w:rsidRPr="00BC23B6" w:rsidRDefault="00BC23B6" w:rsidP="00BC23B6">
      <w:pPr>
        <w:ind w:left="360"/>
        <w:rPr>
          <w:rFonts w:cstheme="minorHAnsi"/>
          <w:color w:val="000000"/>
        </w:rPr>
      </w:pPr>
      <w:r w:rsidRPr="00BC23B6">
        <w:rPr>
          <w:rFonts w:cstheme="minorHAnsi"/>
          <w:color w:val="000000"/>
        </w:rPr>
        <w:t>Total cost: $3,000</w:t>
      </w:r>
    </w:p>
    <w:p w:rsidR="00BC23B6" w:rsidRPr="00EA18B8" w:rsidRDefault="00AB1E67" w:rsidP="00BC23B6">
      <w:pPr>
        <w:rPr>
          <w:rFonts w:cstheme="minorHAnsi"/>
          <w:b/>
          <w:color w:val="000000"/>
          <w:sz w:val="28"/>
          <w:szCs w:val="28"/>
        </w:rPr>
      </w:pPr>
      <w:r>
        <w:rPr>
          <w:rFonts w:cstheme="minorHAnsi"/>
          <w:b/>
          <w:color w:val="000000"/>
          <w:sz w:val="28"/>
          <w:szCs w:val="28"/>
        </w:rPr>
        <w:t>C</w:t>
      </w:r>
      <w:r w:rsidR="00C672A9">
        <w:rPr>
          <w:rFonts w:cstheme="minorHAnsi"/>
          <w:b/>
          <w:color w:val="000000"/>
          <w:sz w:val="28"/>
          <w:szCs w:val="28"/>
        </w:rPr>
        <w:t>ourses</w:t>
      </w:r>
    </w:p>
    <w:p w:rsidR="00EA18B8" w:rsidRPr="00EA18B8" w:rsidRDefault="00EA18B8" w:rsidP="00BC23B6">
      <w:pPr>
        <w:rPr>
          <w:rFonts w:cstheme="minorHAnsi"/>
          <w:b/>
          <w:color w:val="000000"/>
        </w:rPr>
      </w:pPr>
      <w:r>
        <w:rPr>
          <w:rFonts w:cstheme="minorHAnsi"/>
          <w:b/>
          <w:noProof/>
          <w:color w:val="000000"/>
          <w:lang w:eastAsia="en-AU"/>
        </w:rPr>
        <w:drawing>
          <wp:inline distT="0" distB="0" distL="0" distR="0">
            <wp:extent cx="4071668" cy="1357132"/>
            <wp:effectExtent l="0" t="0" r="5080" b="0"/>
            <wp:docPr id="1" name="Picture 1" descr="C:\Users\judy.buckingham\AppData\Local\Microsoft\Windows\Temporary Internet Files\Content.Outlook\7YV278MK\Why not bring coffee to Vicd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buckingham\AppData\Local\Microsoft\Windows\Temporary Internet Files\Content.Outlook\7YV278MK\Why not bring coffee to Vicdea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0079" cy="1359935"/>
                    </a:xfrm>
                    <a:prstGeom prst="rect">
                      <a:avLst/>
                    </a:prstGeom>
                    <a:noFill/>
                    <a:ln>
                      <a:noFill/>
                    </a:ln>
                  </pic:spPr>
                </pic:pic>
              </a:graphicData>
            </a:graphic>
          </wp:inline>
        </w:drawing>
      </w:r>
    </w:p>
    <w:p w:rsidR="00BC23B6" w:rsidRPr="00BC23B6" w:rsidRDefault="00BC23B6" w:rsidP="00BC23B6">
      <w:pPr>
        <w:rPr>
          <w:rFonts w:cstheme="minorHAnsi"/>
        </w:rPr>
      </w:pPr>
    </w:p>
    <w:p w:rsidR="00EA18B8" w:rsidRPr="00EA18B8" w:rsidRDefault="00EA18B8" w:rsidP="00EA18B8">
      <w:pPr>
        <w:pStyle w:val="PlainText"/>
        <w:rPr>
          <w:b/>
        </w:rPr>
      </w:pPr>
      <w:r w:rsidRPr="00EA18B8">
        <w:rPr>
          <w:b/>
        </w:rPr>
        <w:t>Sign Language (Auslan) Community Classes</w:t>
      </w:r>
    </w:p>
    <w:p w:rsidR="00EA18B8" w:rsidRDefault="00EA18B8" w:rsidP="00EA18B8">
      <w:pPr>
        <w:pStyle w:val="PlainText"/>
      </w:pPr>
    </w:p>
    <w:p w:rsidR="00EA18B8" w:rsidRDefault="00EA18B8" w:rsidP="00EA18B8">
      <w:pPr>
        <w:pStyle w:val="PlainText"/>
      </w:pPr>
      <w:r>
        <w:t>Vicdeaf provide Sign Language (Auslan) community classes that offers you basic skills in communicating with Deaf people. Vicdeaf has been providing Auslan courses since 1982 and has a wonderful team of suitably qualified and experienced community teachers.</w:t>
      </w:r>
    </w:p>
    <w:p w:rsidR="00EA18B8" w:rsidRDefault="00EA18B8" w:rsidP="00EA18B8">
      <w:pPr>
        <w:pStyle w:val="PlainText"/>
      </w:pPr>
    </w:p>
    <w:p w:rsidR="00EA18B8" w:rsidRDefault="00EA18B8" w:rsidP="00EA18B8">
      <w:pPr>
        <w:pStyle w:val="PlainText"/>
      </w:pPr>
      <w:r>
        <w:t>In our practical and fun classes you will learn how to fingerspell the alphabet, sign numbers and develop a vocabulary of commonly used signs which can be used in conversations.</w:t>
      </w:r>
    </w:p>
    <w:p w:rsidR="00EA18B8" w:rsidRDefault="00EA18B8" w:rsidP="00EA18B8">
      <w:pPr>
        <w:pStyle w:val="PlainText"/>
      </w:pPr>
    </w:p>
    <w:p w:rsidR="00EA18B8" w:rsidRDefault="00EA18B8" w:rsidP="00EA18B8">
      <w:pPr>
        <w:pStyle w:val="PlainText"/>
      </w:pPr>
      <w:r>
        <w:t>Please visit our website for more information or to enrol into one of our community classes. Click here.&lt;</w:t>
      </w:r>
      <w:hyperlink r:id="rId12" w:history="1">
        <w:r>
          <w:rPr>
            <w:rStyle w:val="Hyperlink"/>
          </w:rPr>
          <w:t>www.vicdeaf.com.au/auslan</w:t>
        </w:r>
      </w:hyperlink>
    </w:p>
    <w:p w:rsidR="00EA18B8" w:rsidRDefault="00EA18B8" w:rsidP="00EA18B8">
      <w:pPr>
        <w:pStyle w:val="PlainText"/>
      </w:pPr>
    </w:p>
    <w:p w:rsidR="00EA18B8" w:rsidRPr="00EA18B8" w:rsidRDefault="00EA18B8" w:rsidP="00EA18B8">
      <w:pPr>
        <w:pStyle w:val="PlainText"/>
        <w:rPr>
          <w:b/>
        </w:rPr>
      </w:pPr>
      <w:r w:rsidRPr="00EA18B8">
        <w:rPr>
          <w:b/>
        </w:rPr>
        <w:t>Deaf Awareness Training</w:t>
      </w:r>
    </w:p>
    <w:p w:rsidR="00EA18B8" w:rsidRDefault="00EA18B8" w:rsidP="00EA18B8">
      <w:pPr>
        <w:pStyle w:val="PlainText"/>
      </w:pPr>
    </w:p>
    <w:p w:rsidR="00EA18B8" w:rsidRDefault="00EA18B8" w:rsidP="00EA18B8">
      <w:pPr>
        <w:pStyle w:val="PlainText"/>
      </w:pPr>
    </w:p>
    <w:p w:rsidR="00EA18B8" w:rsidRDefault="00EA18B8" w:rsidP="00EA18B8">
      <w:pPr>
        <w:pStyle w:val="PlainText"/>
      </w:pPr>
      <w:r>
        <w:t>Vicdeaf provide Deaf Awareness Training to community groups, organisations, businesses, schools and services with appropriate and relevant information about Deaf people and the Deaf community. This session is usually held onsite.</w:t>
      </w:r>
    </w:p>
    <w:p w:rsidR="00EA18B8" w:rsidRDefault="00EA18B8" w:rsidP="00EA18B8">
      <w:pPr>
        <w:pStyle w:val="PlainText"/>
      </w:pPr>
    </w:p>
    <w:p w:rsidR="00EA18B8" w:rsidRDefault="00EA18B8" w:rsidP="00EA18B8">
      <w:pPr>
        <w:pStyle w:val="PlainText"/>
      </w:pPr>
      <w:r>
        <w:t>This training is about providing awareness, knowledge and strategies for improving the interaction between Deaf and hearing people. Sessions can be customised to suit and usually runs from one to two hours with any number of people.</w:t>
      </w:r>
    </w:p>
    <w:p w:rsidR="00EA18B8" w:rsidRDefault="00EA18B8" w:rsidP="00EA18B8">
      <w:pPr>
        <w:pStyle w:val="PlainText"/>
      </w:pPr>
    </w:p>
    <w:p w:rsidR="00EA18B8" w:rsidRDefault="00EA18B8" w:rsidP="00EA18B8">
      <w:pPr>
        <w:pStyle w:val="PlainText"/>
      </w:pPr>
      <w:r>
        <w:t>Please visit our website for more information and to book a session. Click here.&lt;</w:t>
      </w:r>
      <w:hyperlink r:id="rId13" w:history="1">
        <w:r>
          <w:rPr>
            <w:rStyle w:val="Hyperlink"/>
          </w:rPr>
          <w:t>http://www.vicdeaf.com.au/content.asp?id=23&amp;t=deaf-awareness-training&amp;cid=8</w:t>
        </w:r>
      </w:hyperlink>
      <w:r>
        <w:t>&gt;</w:t>
      </w:r>
    </w:p>
    <w:p w:rsidR="00EA18B8" w:rsidRDefault="00EA18B8" w:rsidP="00EA18B8">
      <w:pPr>
        <w:pStyle w:val="PlainText"/>
      </w:pPr>
    </w:p>
    <w:p w:rsidR="00AB1E67" w:rsidRPr="00AB1E67" w:rsidRDefault="00AB1E67" w:rsidP="00AB1E67">
      <w:pPr>
        <w:spacing w:after="180" w:line="390" w:lineRule="exact"/>
        <w:outlineLvl w:val="3"/>
        <w:rPr>
          <w:rFonts w:eastAsia="Times New Roman" w:cstheme="minorHAnsi"/>
          <w:b/>
          <w:color w:val="000000" w:themeColor="text1"/>
          <w:sz w:val="24"/>
          <w:szCs w:val="24"/>
          <w:lang w:eastAsia="en-AU"/>
        </w:rPr>
      </w:pPr>
      <w:r w:rsidRPr="00AB1E67">
        <w:rPr>
          <w:rFonts w:eastAsia="Times New Roman" w:cstheme="minorHAnsi"/>
          <w:b/>
          <w:color w:val="000000" w:themeColor="text1"/>
          <w:sz w:val="24"/>
          <w:szCs w:val="24"/>
          <w:lang w:eastAsia="en-AU"/>
        </w:rPr>
        <w:t>Making connections…skills for working and living</w:t>
      </w:r>
    </w:p>
    <w:p w:rsidR="00AB1E67" w:rsidRDefault="00AB1E67" w:rsidP="00AB1E67">
      <w:pPr>
        <w:spacing w:after="0" w:line="240" w:lineRule="auto"/>
        <w:rPr>
          <w:rFonts w:eastAsia="Times New Roman" w:cstheme="minorHAnsi"/>
          <w:color w:val="080808"/>
          <w:lang w:eastAsia="en-AU"/>
        </w:rPr>
      </w:pPr>
      <w:r w:rsidRPr="00AB1E67">
        <w:rPr>
          <w:rFonts w:eastAsia="Times New Roman" w:cstheme="minorHAnsi"/>
          <w:color w:val="080808"/>
          <w:lang w:eastAsia="en-AU"/>
        </w:rPr>
        <w:t>A pre-accredited program for people with mild intellectual or learning difficulties. The program will develop employment and life skills, including literacy, numeracy, and basic computer through a range of activities and experiences.</w:t>
      </w:r>
    </w:p>
    <w:p w:rsidR="00AB1E67" w:rsidRDefault="00AB1E67" w:rsidP="00AB1E67">
      <w:pPr>
        <w:spacing w:after="0" w:line="240" w:lineRule="auto"/>
        <w:rPr>
          <w:rFonts w:eastAsia="Times New Roman" w:cstheme="minorHAnsi"/>
          <w:color w:val="080808"/>
          <w:lang w:eastAsia="en-AU"/>
        </w:rPr>
      </w:pPr>
    </w:p>
    <w:p w:rsidR="00AB1E67" w:rsidRPr="00AB1E67" w:rsidRDefault="00AB1E67" w:rsidP="00AB1E67">
      <w:pPr>
        <w:spacing w:after="360" w:line="240" w:lineRule="auto"/>
        <w:rPr>
          <w:rFonts w:eastAsia="Times New Roman" w:cstheme="minorHAnsi"/>
          <w:color w:val="080808"/>
          <w:lang w:eastAsia="en-AU"/>
        </w:rPr>
      </w:pPr>
      <w:r w:rsidRPr="00AB1E67">
        <w:rPr>
          <w:rFonts w:eastAsia="Times New Roman" w:cstheme="minorHAnsi"/>
          <w:color w:val="080808"/>
          <w:lang w:eastAsia="en-AU"/>
        </w:rPr>
        <w:t>Dates: 3 February to 3 December 2015</w:t>
      </w:r>
      <w:r w:rsidRPr="00AB1E67">
        <w:rPr>
          <w:rFonts w:eastAsia="Times New Roman" w:cstheme="minorHAnsi"/>
          <w:color w:val="080808"/>
          <w:lang w:eastAsia="en-AU"/>
        </w:rPr>
        <w:br/>
        <w:t>Days: Tuesday and Thursday</w:t>
      </w:r>
      <w:r w:rsidRPr="00AB1E67">
        <w:rPr>
          <w:rFonts w:eastAsia="Times New Roman" w:cstheme="minorHAnsi"/>
          <w:color w:val="080808"/>
          <w:lang w:eastAsia="en-AU"/>
        </w:rPr>
        <w:br/>
        <w:t>Time: 9.30am—12.30pm</w:t>
      </w:r>
      <w:r w:rsidRPr="00AB1E67">
        <w:rPr>
          <w:rFonts w:eastAsia="Times New Roman" w:cstheme="minorHAnsi"/>
          <w:color w:val="080808"/>
          <w:lang w:eastAsia="en-AU"/>
        </w:rPr>
        <w:br/>
        <w:t>Duration: year long</w:t>
      </w:r>
    </w:p>
    <w:p w:rsidR="00EA18B8" w:rsidRDefault="00EA18B8" w:rsidP="00EA18B8">
      <w:pPr>
        <w:pStyle w:val="PlainText"/>
      </w:pPr>
    </w:p>
    <w:p w:rsidR="00EA18B8" w:rsidRDefault="00EA18B8" w:rsidP="00EA18B8">
      <w:pPr>
        <w:pStyle w:val="PlainText"/>
      </w:pPr>
    </w:p>
    <w:p w:rsidR="00D35709" w:rsidRPr="00BC23B6" w:rsidRDefault="00D35709">
      <w:pPr>
        <w:rPr>
          <w:rFonts w:cstheme="minorHAnsi"/>
          <w:b/>
        </w:rPr>
      </w:pPr>
    </w:p>
    <w:p w:rsidR="00D35709" w:rsidRPr="00BC23B6" w:rsidRDefault="00D35709">
      <w:pPr>
        <w:rPr>
          <w:rFonts w:cstheme="minorHAnsi"/>
        </w:rPr>
      </w:pPr>
    </w:p>
    <w:sectPr w:rsidR="00D35709" w:rsidRPr="00BC2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773"/>
    <w:multiLevelType w:val="hybridMultilevel"/>
    <w:tmpl w:val="6BC83C56"/>
    <w:lvl w:ilvl="0" w:tplc="06122940">
      <w:start w:val="1"/>
      <w:numFmt w:val="bullet"/>
      <w:lvlText w:val="•"/>
      <w:lvlJc w:val="left"/>
      <w:pPr>
        <w:tabs>
          <w:tab w:val="num" w:pos="720"/>
        </w:tabs>
        <w:ind w:left="720" w:hanging="360"/>
      </w:pPr>
      <w:rPr>
        <w:rFonts w:ascii="Arial" w:hAnsi="Arial" w:hint="default"/>
      </w:rPr>
    </w:lvl>
    <w:lvl w:ilvl="1" w:tplc="CF1AA666">
      <w:start w:val="1287"/>
      <w:numFmt w:val="bullet"/>
      <w:lvlText w:val="–"/>
      <w:lvlJc w:val="left"/>
      <w:pPr>
        <w:tabs>
          <w:tab w:val="num" w:pos="1440"/>
        </w:tabs>
        <w:ind w:left="1440" w:hanging="360"/>
      </w:pPr>
      <w:rPr>
        <w:rFonts w:ascii="Arial" w:hAnsi="Arial" w:hint="default"/>
      </w:rPr>
    </w:lvl>
    <w:lvl w:ilvl="2" w:tplc="28581D92" w:tentative="1">
      <w:start w:val="1"/>
      <w:numFmt w:val="bullet"/>
      <w:lvlText w:val="•"/>
      <w:lvlJc w:val="left"/>
      <w:pPr>
        <w:tabs>
          <w:tab w:val="num" w:pos="2160"/>
        </w:tabs>
        <w:ind w:left="2160" w:hanging="360"/>
      </w:pPr>
      <w:rPr>
        <w:rFonts w:ascii="Arial" w:hAnsi="Arial" w:hint="default"/>
      </w:rPr>
    </w:lvl>
    <w:lvl w:ilvl="3" w:tplc="D7E85CDE" w:tentative="1">
      <w:start w:val="1"/>
      <w:numFmt w:val="bullet"/>
      <w:lvlText w:val="•"/>
      <w:lvlJc w:val="left"/>
      <w:pPr>
        <w:tabs>
          <w:tab w:val="num" w:pos="2880"/>
        </w:tabs>
        <w:ind w:left="2880" w:hanging="360"/>
      </w:pPr>
      <w:rPr>
        <w:rFonts w:ascii="Arial" w:hAnsi="Arial" w:hint="default"/>
      </w:rPr>
    </w:lvl>
    <w:lvl w:ilvl="4" w:tplc="14CC137C" w:tentative="1">
      <w:start w:val="1"/>
      <w:numFmt w:val="bullet"/>
      <w:lvlText w:val="•"/>
      <w:lvlJc w:val="left"/>
      <w:pPr>
        <w:tabs>
          <w:tab w:val="num" w:pos="3600"/>
        </w:tabs>
        <w:ind w:left="3600" w:hanging="360"/>
      </w:pPr>
      <w:rPr>
        <w:rFonts w:ascii="Arial" w:hAnsi="Arial" w:hint="default"/>
      </w:rPr>
    </w:lvl>
    <w:lvl w:ilvl="5" w:tplc="F9B40296" w:tentative="1">
      <w:start w:val="1"/>
      <w:numFmt w:val="bullet"/>
      <w:lvlText w:val="•"/>
      <w:lvlJc w:val="left"/>
      <w:pPr>
        <w:tabs>
          <w:tab w:val="num" w:pos="4320"/>
        </w:tabs>
        <w:ind w:left="4320" w:hanging="360"/>
      </w:pPr>
      <w:rPr>
        <w:rFonts w:ascii="Arial" w:hAnsi="Arial" w:hint="default"/>
      </w:rPr>
    </w:lvl>
    <w:lvl w:ilvl="6" w:tplc="85D497E0" w:tentative="1">
      <w:start w:val="1"/>
      <w:numFmt w:val="bullet"/>
      <w:lvlText w:val="•"/>
      <w:lvlJc w:val="left"/>
      <w:pPr>
        <w:tabs>
          <w:tab w:val="num" w:pos="5040"/>
        </w:tabs>
        <w:ind w:left="5040" w:hanging="360"/>
      </w:pPr>
      <w:rPr>
        <w:rFonts w:ascii="Arial" w:hAnsi="Arial" w:hint="default"/>
      </w:rPr>
    </w:lvl>
    <w:lvl w:ilvl="7" w:tplc="F6024E4C" w:tentative="1">
      <w:start w:val="1"/>
      <w:numFmt w:val="bullet"/>
      <w:lvlText w:val="•"/>
      <w:lvlJc w:val="left"/>
      <w:pPr>
        <w:tabs>
          <w:tab w:val="num" w:pos="5760"/>
        </w:tabs>
        <w:ind w:left="5760" w:hanging="360"/>
      </w:pPr>
      <w:rPr>
        <w:rFonts w:ascii="Arial" w:hAnsi="Arial" w:hint="default"/>
      </w:rPr>
    </w:lvl>
    <w:lvl w:ilvl="8" w:tplc="10F4E112" w:tentative="1">
      <w:start w:val="1"/>
      <w:numFmt w:val="bullet"/>
      <w:lvlText w:val="•"/>
      <w:lvlJc w:val="left"/>
      <w:pPr>
        <w:tabs>
          <w:tab w:val="num" w:pos="6480"/>
        </w:tabs>
        <w:ind w:left="6480" w:hanging="360"/>
      </w:pPr>
      <w:rPr>
        <w:rFonts w:ascii="Arial" w:hAnsi="Arial" w:hint="default"/>
      </w:rPr>
    </w:lvl>
  </w:abstractNum>
  <w:abstractNum w:abstractNumId="1">
    <w:nsid w:val="0F491DEF"/>
    <w:multiLevelType w:val="hybridMultilevel"/>
    <w:tmpl w:val="220EDF40"/>
    <w:lvl w:ilvl="0" w:tplc="06122940">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44368C"/>
    <w:multiLevelType w:val="hybridMultilevel"/>
    <w:tmpl w:val="9C200E90"/>
    <w:lvl w:ilvl="0" w:tplc="1B8C2BBE">
      <w:start w:val="1"/>
      <w:numFmt w:val="bullet"/>
      <w:lvlText w:val="•"/>
      <w:lvlJc w:val="left"/>
      <w:pPr>
        <w:tabs>
          <w:tab w:val="num" w:pos="720"/>
        </w:tabs>
        <w:ind w:left="720" w:hanging="360"/>
      </w:pPr>
      <w:rPr>
        <w:rFonts w:ascii="Arial" w:hAnsi="Arial" w:hint="default"/>
      </w:rPr>
    </w:lvl>
    <w:lvl w:ilvl="1" w:tplc="5D0AA8E4" w:tentative="1">
      <w:start w:val="1"/>
      <w:numFmt w:val="bullet"/>
      <w:lvlText w:val="•"/>
      <w:lvlJc w:val="left"/>
      <w:pPr>
        <w:tabs>
          <w:tab w:val="num" w:pos="1440"/>
        </w:tabs>
        <w:ind w:left="1440" w:hanging="360"/>
      </w:pPr>
      <w:rPr>
        <w:rFonts w:ascii="Arial" w:hAnsi="Arial" w:hint="default"/>
      </w:rPr>
    </w:lvl>
    <w:lvl w:ilvl="2" w:tplc="BE6AA27C" w:tentative="1">
      <w:start w:val="1"/>
      <w:numFmt w:val="bullet"/>
      <w:lvlText w:val="•"/>
      <w:lvlJc w:val="left"/>
      <w:pPr>
        <w:tabs>
          <w:tab w:val="num" w:pos="2160"/>
        </w:tabs>
        <w:ind w:left="2160" w:hanging="360"/>
      </w:pPr>
      <w:rPr>
        <w:rFonts w:ascii="Arial" w:hAnsi="Arial" w:hint="default"/>
      </w:rPr>
    </w:lvl>
    <w:lvl w:ilvl="3" w:tplc="EC86767E" w:tentative="1">
      <w:start w:val="1"/>
      <w:numFmt w:val="bullet"/>
      <w:lvlText w:val="•"/>
      <w:lvlJc w:val="left"/>
      <w:pPr>
        <w:tabs>
          <w:tab w:val="num" w:pos="2880"/>
        </w:tabs>
        <w:ind w:left="2880" w:hanging="360"/>
      </w:pPr>
      <w:rPr>
        <w:rFonts w:ascii="Arial" w:hAnsi="Arial" w:hint="default"/>
      </w:rPr>
    </w:lvl>
    <w:lvl w:ilvl="4" w:tplc="5832CA82" w:tentative="1">
      <w:start w:val="1"/>
      <w:numFmt w:val="bullet"/>
      <w:lvlText w:val="•"/>
      <w:lvlJc w:val="left"/>
      <w:pPr>
        <w:tabs>
          <w:tab w:val="num" w:pos="3600"/>
        </w:tabs>
        <w:ind w:left="3600" w:hanging="360"/>
      </w:pPr>
      <w:rPr>
        <w:rFonts w:ascii="Arial" w:hAnsi="Arial" w:hint="default"/>
      </w:rPr>
    </w:lvl>
    <w:lvl w:ilvl="5" w:tplc="9BFCAF1E" w:tentative="1">
      <w:start w:val="1"/>
      <w:numFmt w:val="bullet"/>
      <w:lvlText w:val="•"/>
      <w:lvlJc w:val="left"/>
      <w:pPr>
        <w:tabs>
          <w:tab w:val="num" w:pos="4320"/>
        </w:tabs>
        <w:ind w:left="4320" w:hanging="360"/>
      </w:pPr>
      <w:rPr>
        <w:rFonts w:ascii="Arial" w:hAnsi="Arial" w:hint="default"/>
      </w:rPr>
    </w:lvl>
    <w:lvl w:ilvl="6" w:tplc="B70E0A40" w:tentative="1">
      <w:start w:val="1"/>
      <w:numFmt w:val="bullet"/>
      <w:lvlText w:val="•"/>
      <w:lvlJc w:val="left"/>
      <w:pPr>
        <w:tabs>
          <w:tab w:val="num" w:pos="5040"/>
        </w:tabs>
        <w:ind w:left="5040" w:hanging="360"/>
      </w:pPr>
      <w:rPr>
        <w:rFonts w:ascii="Arial" w:hAnsi="Arial" w:hint="default"/>
      </w:rPr>
    </w:lvl>
    <w:lvl w:ilvl="7" w:tplc="7ABAA69A" w:tentative="1">
      <w:start w:val="1"/>
      <w:numFmt w:val="bullet"/>
      <w:lvlText w:val="•"/>
      <w:lvlJc w:val="left"/>
      <w:pPr>
        <w:tabs>
          <w:tab w:val="num" w:pos="5760"/>
        </w:tabs>
        <w:ind w:left="5760" w:hanging="360"/>
      </w:pPr>
      <w:rPr>
        <w:rFonts w:ascii="Arial" w:hAnsi="Arial" w:hint="default"/>
      </w:rPr>
    </w:lvl>
    <w:lvl w:ilvl="8" w:tplc="DCEE432A" w:tentative="1">
      <w:start w:val="1"/>
      <w:numFmt w:val="bullet"/>
      <w:lvlText w:val="•"/>
      <w:lvlJc w:val="left"/>
      <w:pPr>
        <w:tabs>
          <w:tab w:val="num" w:pos="6480"/>
        </w:tabs>
        <w:ind w:left="6480" w:hanging="360"/>
      </w:pPr>
      <w:rPr>
        <w:rFonts w:ascii="Arial" w:hAnsi="Arial" w:hint="default"/>
      </w:rPr>
    </w:lvl>
  </w:abstractNum>
  <w:abstractNum w:abstractNumId="3">
    <w:nsid w:val="3F8A5550"/>
    <w:multiLevelType w:val="hybridMultilevel"/>
    <w:tmpl w:val="50D8EFB8"/>
    <w:lvl w:ilvl="0" w:tplc="106693C0">
      <w:start w:val="1"/>
      <w:numFmt w:val="bullet"/>
      <w:lvlText w:val="•"/>
      <w:lvlJc w:val="left"/>
      <w:pPr>
        <w:tabs>
          <w:tab w:val="num" w:pos="720"/>
        </w:tabs>
        <w:ind w:left="720" w:hanging="360"/>
      </w:pPr>
      <w:rPr>
        <w:rFonts w:ascii="Arial" w:hAnsi="Arial" w:hint="default"/>
      </w:rPr>
    </w:lvl>
    <w:lvl w:ilvl="1" w:tplc="C366B25E" w:tentative="1">
      <w:start w:val="1"/>
      <w:numFmt w:val="bullet"/>
      <w:lvlText w:val="•"/>
      <w:lvlJc w:val="left"/>
      <w:pPr>
        <w:tabs>
          <w:tab w:val="num" w:pos="1440"/>
        </w:tabs>
        <w:ind w:left="1440" w:hanging="360"/>
      </w:pPr>
      <w:rPr>
        <w:rFonts w:ascii="Arial" w:hAnsi="Arial" w:hint="default"/>
      </w:rPr>
    </w:lvl>
    <w:lvl w:ilvl="2" w:tplc="5B009F22" w:tentative="1">
      <w:start w:val="1"/>
      <w:numFmt w:val="bullet"/>
      <w:lvlText w:val="•"/>
      <w:lvlJc w:val="left"/>
      <w:pPr>
        <w:tabs>
          <w:tab w:val="num" w:pos="2160"/>
        </w:tabs>
        <w:ind w:left="2160" w:hanging="360"/>
      </w:pPr>
      <w:rPr>
        <w:rFonts w:ascii="Arial" w:hAnsi="Arial" w:hint="default"/>
      </w:rPr>
    </w:lvl>
    <w:lvl w:ilvl="3" w:tplc="8696B394" w:tentative="1">
      <w:start w:val="1"/>
      <w:numFmt w:val="bullet"/>
      <w:lvlText w:val="•"/>
      <w:lvlJc w:val="left"/>
      <w:pPr>
        <w:tabs>
          <w:tab w:val="num" w:pos="2880"/>
        </w:tabs>
        <w:ind w:left="2880" w:hanging="360"/>
      </w:pPr>
      <w:rPr>
        <w:rFonts w:ascii="Arial" w:hAnsi="Arial" w:hint="default"/>
      </w:rPr>
    </w:lvl>
    <w:lvl w:ilvl="4" w:tplc="B5EA454A" w:tentative="1">
      <w:start w:val="1"/>
      <w:numFmt w:val="bullet"/>
      <w:lvlText w:val="•"/>
      <w:lvlJc w:val="left"/>
      <w:pPr>
        <w:tabs>
          <w:tab w:val="num" w:pos="3600"/>
        </w:tabs>
        <w:ind w:left="3600" w:hanging="360"/>
      </w:pPr>
      <w:rPr>
        <w:rFonts w:ascii="Arial" w:hAnsi="Arial" w:hint="default"/>
      </w:rPr>
    </w:lvl>
    <w:lvl w:ilvl="5" w:tplc="BA1428EE" w:tentative="1">
      <w:start w:val="1"/>
      <w:numFmt w:val="bullet"/>
      <w:lvlText w:val="•"/>
      <w:lvlJc w:val="left"/>
      <w:pPr>
        <w:tabs>
          <w:tab w:val="num" w:pos="4320"/>
        </w:tabs>
        <w:ind w:left="4320" w:hanging="360"/>
      </w:pPr>
      <w:rPr>
        <w:rFonts w:ascii="Arial" w:hAnsi="Arial" w:hint="default"/>
      </w:rPr>
    </w:lvl>
    <w:lvl w:ilvl="6" w:tplc="B610248A" w:tentative="1">
      <w:start w:val="1"/>
      <w:numFmt w:val="bullet"/>
      <w:lvlText w:val="•"/>
      <w:lvlJc w:val="left"/>
      <w:pPr>
        <w:tabs>
          <w:tab w:val="num" w:pos="5040"/>
        </w:tabs>
        <w:ind w:left="5040" w:hanging="360"/>
      </w:pPr>
      <w:rPr>
        <w:rFonts w:ascii="Arial" w:hAnsi="Arial" w:hint="default"/>
      </w:rPr>
    </w:lvl>
    <w:lvl w:ilvl="7" w:tplc="2F24D40A" w:tentative="1">
      <w:start w:val="1"/>
      <w:numFmt w:val="bullet"/>
      <w:lvlText w:val="•"/>
      <w:lvlJc w:val="left"/>
      <w:pPr>
        <w:tabs>
          <w:tab w:val="num" w:pos="5760"/>
        </w:tabs>
        <w:ind w:left="5760" w:hanging="360"/>
      </w:pPr>
      <w:rPr>
        <w:rFonts w:ascii="Arial" w:hAnsi="Arial" w:hint="default"/>
      </w:rPr>
    </w:lvl>
    <w:lvl w:ilvl="8" w:tplc="33CA4AE4" w:tentative="1">
      <w:start w:val="1"/>
      <w:numFmt w:val="bullet"/>
      <w:lvlText w:val="•"/>
      <w:lvlJc w:val="left"/>
      <w:pPr>
        <w:tabs>
          <w:tab w:val="num" w:pos="6480"/>
        </w:tabs>
        <w:ind w:left="6480" w:hanging="360"/>
      </w:pPr>
      <w:rPr>
        <w:rFonts w:ascii="Arial" w:hAnsi="Arial" w:hint="default"/>
      </w:rPr>
    </w:lvl>
  </w:abstractNum>
  <w:abstractNum w:abstractNumId="4">
    <w:nsid w:val="42A57A57"/>
    <w:multiLevelType w:val="hybridMultilevel"/>
    <w:tmpl w:val="6776A5E2"/>
    <w:lvl w:ilvl="0" w:tplc="049C3F10">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9F778A"/>
    <w:multiLevelType w:val="hybridMultilevel"/>
    <w:tmpl w:val="A9E66AD6"/>
    <w:lvl w:ilvl="0" w:tplc="DA14A9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006D1D"/>
    <w:multiLevelType w:val="hybridMultilevel"/>
    <w:tmpl w:val="626054CC"/>
    <w:lvl w:ilvl="0" w:tplc="A4803570">
      <w:start w:val="1"/>
      <w:numFmt w:val="bullet"/>
      <w:lvlText w:val="•"/>
      <w:lvlJc w:val="left"/>
      <w:pPr>
        <w:tabs>
          <w:tab w:val="num" w:pos="720"/>
        </w:tabs>
        <w:ind w:left="720" w:hanging="360"/>
      </w:pPr>
      <w:rPr>
        <w:rFonts w:ascii="Arial" w:hAnsi="Arial" w:hint="default"/>
      </w:rPr>
    </w:lvl>
    <w:lvl w:ilvl="1" w:tplc="5E2EA8A6">
      <w:start w:val="306"/>
      <w:numFmt w:val="bullet"/>
      <w:lvlText w:val="–"/>
      <w:lvlJc w:val="left"/>
      <w:pPr>
        <w:tabs>
          <w:tab w:val="num" w:pos="1440"/>
        </w:tabs>
        <w:ind w:left="1440" w:hanging="360"/>
      </w:pPr>
      <w:rPr>
        <w:rFonts w:ascii="Arial" w:hAnsi="Arial" w:hint="default"/>
      </w:rPr>
    </w:lvl>
    <w:lvl w:ilvl="2" w:tplc="93CA43CC" w:tentative="1">
      <w:start w:val="1"/>
      <w:numFmt w:val="bullet"/>
      <w:lvlText w:val="•"/>
      <w:lvlJc w:val="left"/>
      <w:pPr>
        <w:tabs>
          <w:tab w:val="num" w:pos="2160"/>
        </w:tabs>
        <w:ind w:left="2160" w:hanging="360"/>
      </w:pPr>
      <w:rPr>
        <w:rFonts w:ascii="Arial" w:hAnsi="Arial" w:hint="default"/>
      </w:rPr>
    </w:lvl>
    <w:lvl w:ilvl="3" w:tplc="43325C40" w:tentative="1">
      <w:start w:val="1"/>
      <w:numFmt w:val="bullet"/>
      <w:lvlText w:val="•"/>
      <w:lvlJc w:val="left"/>
      <w:pPr>
        <w:tabs>
          <w:tab w:val="num" w:pos="2880"/>
        </w:tabs>
        <w:ind w:left="2880" w:hanging="360"/>
      </w:pPr>
      <w:rPr>
        <w:rFonts w:ascii="Arial" w:hAnsi="Arial" w:hint="default"/>
      </w:rPr>
    </w:lvl>
    <w:lvl w:ilvl="4" w:tplc="717ABFCC" w:tentative="1">
      <w:start w:val="1"/>
      <w:numFmt w:val="bullet"/>
      <w:lvlText w:val="•"/>
      <w:lvlJc w:val="left"/>
      <w:pPr>
        <w:tabs>
          <w:tab w:val="num" w:pos="3600"/>
        </w:tabs>
        <w:ind w:left="3600" w:hanging="360"/>
      </w:pPr>
      <w:rPr>
        <w:rFonts w:ascii="Arial" w:hAnsi="Arial" w:hint="default"/>
      </w:rPr>
    </w:lvl>
    <w:lvl w:ilvl="5" w:tplc="9EFEE0F8" w:tentative="1">
      <w:start w:val="1"/>
      <w:numFmt w:val="bullet"/>
      <w:lvlText w:val="•"/>
      <w:lvlJc w:val="left"/>
      <w:pPr>
        <w:tabs>
          <w:tab w:val="num" w:pos="4320"/>
        </w:tabs>
        <w:ind w:left="4320" w:hanging="360"/>
      </w:pPr>
      <w:rPr>
        <w:rFonts w:ascii="Arial" w:hAnsi="Arial" w:hint="default"/>
      </w:rPr>
    </w:lvl>
    <w:lvl w:ilvl="6" w:tplc="376A62A8" w:tentative="1">
      <w:start w:val="1"/>
      <w:numFmt w:val="bullet"/>
      <w:lvlText w:val="•"/>
      <w:lvlJc w:val="left"/>
      <w:pPr>
        <w:tabs>
          <w:tab w:val="num" w:pos="5040"/>
        </w:tabs>
        <w:ind w:left="5040" w:hanging="360"/>
      </w:pPr>
      <w:rPr>
        <w:rFonts w:ascii="Arial" w:hAnsi="Arial" w:hint="default"/>
      </w:rPr>
    </w:lvl>
    <w:lvl w:ilvl="7" w:tplc="5EB0F93A" w:tentative="1">
      <w:start w:val="1"/>
      <w:numFmt w:val="bullet"/>
      <w:lvlText w:val="•"/>
      <w:lvlJc w:val="left"/>
      <w:pPr>
        <w:tabs>
          <w:tab w:val="num" w:pos="5760"/>
        </w:tabs>
        <w:ind w:left="5760" w:hanging="360"/>
      </w:pPr>
      <w:rPr>
        <w:rFonts w:ascii="Arial" w:hAnsi="Arial" w:hint="default"/>
      </w:rPr>
    </w:lvl>
    <w:lvl w:ilvl="8" w:tplc="C4569BEA" w:tentative="1">
      <w:start w:val="1"/>
      <w:numFmt w:val="bullet"/>
      <w:lvlText w:val="•"/>
      <w:lvlJc w:val="left"/>
      <w:pPr>
        <w:tabs>
          <w:tab w:val="num" w:pos="6480"/>
        </w:tabs>
        <w:ind w:left="6480" w:hanging="360"/>
      </w:pPr>
      <w:rPr>
        <w:rFonts w:ascii="Arial" w:hAnsi="Arial" w:hint="default"/>
      </w:rPr>
    </w:lvl>
  </w:abstractNum>
  <w:abstractNum w:abstractNumId="7">
    <w:nsid w:val="53E954FD"/>
    <w:multiLevelType w:val="hybridMultilevel"/>
    <w:tmpl w:val="55C86EB4"/>
    <w:lvl w:ilvl="0" w:tplc="06122940">
      <w:start w:val="1"/>
      <w:numFmt w:val="bullet"/>
      <w:lvlText w:val="•"/>
      <w:lvlJc w:val="left"/>
      <w:pPr>
        <w:ind w:left="720" w:hanging="360"/>
      </w:pPr>
      <w:rPr>
        <w:rFonts w:ascii="Arial" w:hAnsi="Arial" w:hint="default"/>
      </w:rPr>
    </w:lvl>
    <w:lvl w:ilvl="1" w:tplc="049C3F10">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0E537F"/>
    <w:multiLevelType w:val="hybridMultilevel"/>
    <w:tmpl w:val="5E6CE484"/>
    <w:lvl w:ilvl="0" w:tplc="049C3F10">
      <w:start w:val="1"/>
      <w:numFmt w:val="bullet"/>
      <w:lvlText w:val="•"/>
      <w:lvlJc w:val="left"/>
      <w:pPr>
        <w:tabs>
          <w:tab w:val="num" w:pos="720"/>
        </w:tabs>
        <w:ind w:left="720" w:hanging="360"/>
      </w:pPr>
      <w:rPr>
        <w:rFonts w:ascii="Arial" w:hAnsi="Arial" w:hint="default"/>
      </w:rPr>
    </w:lvl>
    <w:lvl w:ilvl="1" w:tplc="B73E35DA" w:tentative="1">
      <w:start w:val="1"/>
      <w:numFmt w:val="bullet"/>
      <w:lvlText w:val="•"/>
      <w:lvlJc w:val="left"/>
      <w:pPr>
        <w:tabs>
          <w:tab w:val="num" w:pos="1440"/>
        </w:tabs>
        <w:ind w:left="1440" w:hanging="360"/>
      </w:pPr>
      <w:rPr>
        <w:rFonts w:ascii="Arial" w:hAnsi="Arial" w:hint="default"/>
      </w:rPr>
    </w:lvl>
    <w:lvl w:ilvl="2" w:tplc="760ACE1A" w:tentative="1">
      <w:start w:val="1"/>
      <w:numFmt w:val="bullet"/>
      <w:lvlText w:val="•"/>
      <w:lvlJc w:val="left"/>
      <w:pPr>
        <w:tabs>
          <w:tab w:val="num" w:pos="2160"/>
        </w:tabs>
        <w:ind w:left="2160" w:hanging="360"/>
      </w:pPr>
      <w:rPr>
        <w:rFonts w:ascii="Arial" w:hAnsi="Arial" w:hint="default"/>
      </w:rPr>
    </w:lvl>
    <w:lvl w:ilvl="3" w:tplc="5992B7D6" w:tentative="1">
      <w:start w:val="1"/>
      <w:numFmt w:val="bullet"/>
      <w:lvlText w:val="•"/>
      <w:lvlJc w:val="left"/>
      <w:pPr>
        <w:tabs>
          <w:tab w:val="num" w:pos="2880"/>
        </w:tabs>
        <w:ind w:left="2880" w:hanging="360"/>
      </w:pPr>
      <w:rPr>
        <w:rFonts w:ascii="Arial" w:hAnsi="Arial" w:hint="default"/>
      </w:rPr>
    </w:lvl>
    <w:lvl w:ilvl="4" w:tplc="120A8F56" w:tentative="1">
      <w:start w:val="1"/>
      <w:numFmt w:val="bullet"/>
      <w:lvlText w:val="•"/>
      <w:lvlJc w:val="left"/>
      <w:pPr>
        <w:tabs>
          <w:tab w:val="num" w:pos="3600"/>
        </w:tabs>
        <w:ind w:left="3600" w:hanging="360"/>
      </w:pPr>
      <w:rPr>
        <w:rFonts w:ascii="Arial" w:hAnsi="Arial" w:hint="default"/>
      </w:rPr>
    </w:lvl>
    <w:lvl w:ilvl="5" w:tplc="51F81A50" w:tentative="1">
      <w:start w:val="1"/>
      <w:numFmt w:val="bullet"/>
      <w:lvlText w:val="•"/>
      <w:lvlJc w:val="left"/>
      <w:pPr>
        <w:tabs>
          <w:tab w:val="num" w:pos="4320"/>
        </w:tabs>
        <w:ind w:left="4320" w:hanging="360"/>
      </w:pPr>
      <w:rPr>
        <w:rFonts w:ascii="Arial" w:hAnsi="Arial" w:hint="default"/>
      </w:rPr>
    </w:lvl>
    <w:lvl w:ilvl="6" w:tplc="F64EACFA" w:tentative="1">
      <w:start w:val="1"/>
      <w:numFmt w:val="bullet"/>
      <w:lvlText w:val="•"/>
      <w:lvlJc w:val="left"/>
      <w:pPr>
        <w:tabs>
          <w:tab w:val="num" w:pos="5040"/>
        </w:tabs>
        <w:ind w:left="5040" w:hanging="360"/>
      </w:pPr>
      <w:rPr>
        <w:rFonts w:ascii="Arial" w:hAnsi="Arial" w:hint="default"/>
      </w:rPr>
    </w:lvl>
    <w:lvl w:ilvl="7" w:tplc="7B4C894E" w:tentative="1">
      <w:start w:val="1"/>
      <w:numFmt w:val="bullet"/>
      <w:lvlText w:val="•"/>
      <w:lvlJc w:val="left"/>
      <w:pPr>
        <w:tabs>
          <w:tab w:val="num" w:pos="5760"/>
        </w:tabs>
        <w:ind w:left="5760" w:hanging="360"/>
      </w:pPr>
      <w:rPr>
        <w:rFonts w:ascii="Arial" w:hAnsi="Arial" w:hint="default"/>
      </w:rPr>
    </w:lvl>
    <w:lvl w:ilvl="8" w:tplc="E6202096" w:tentative="1">
      <w:start w:val="1"/>
      <w:numFmt w:val="bullet"/>
      <w:lvlText w:val="•"/>
      <w:lvlJc w:val="left"/>
      <w:pPr>
        <w:tabs>
          <w:tab w:val="num" w:pos="6480"/>
        </w:tabs>
        <w:ind w:left="6480" w:hanging="360"/>
      </w:pPr>
      <w:rPr>
        <w:rFonts w:ascii="Arial" w:hAnsi="Arial" w:hint="default"/>
      </w:rPr>
    </w:lvl>
  </w:abstractNum>
  <w:abstractNum w:abstractNumId="9">
    <w:nsid w:val="5D986878"/>
    <w:multiLevelType w:val="hybridMultilevel"/>
    <w:tmpl w:val="A8F40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921DF7"/>
    <w:multiLevelType w:val="hybridMultilevel"/>
    <w:tmpl w:val="84A65894"/>
    <w:lvl w:ilvl="0" w:tplc="A5FA11E2">
      <w:start w:val="1"/>
      <w:numFmt w:val="bullet"/>
      <w:lvlText w:val="•"/>
      <w:lvlJc w:val="left"/>
      <w:pPr>
        <w:tabs>
          <w:tab w:val="num" w:pos="720"/>
        </w:tabs>
        <w:ind w:left="720" w:hanging="360"/>
      </w:pPr>
      <w:rPr>
        <w:rFonts w:ascii="Arial" w:hAnsi="Arial" w:hint="default"/>
      </w:rPr>
    </w:lvl>
    <w:lvl w:ilvl="1" w:tplc="5184B1D0" w:tentative="1">
      <w:start w:val="1"/>
      <w:numFmt w:val="bullet"/>
      <w:lvlText w:val="•"/>
      <w:lvlJc w:val="left"/>
      <w:pPr>
        <w:tabs>
          <w:tab w:val="num" w:pos="1440"/>
        </w:tabs>
        <w:ind w:left="1440" w:hanging="360"/>
      </w:pPr>
      <w:rPr>
        <w:rFonts w:ascii="Arial" w:hAnsi="Arial" w:hint="default"/>
      </w:rPr>
    </w:lvl>
    <w:lvl w:ilvl="2" w:tplc="F328D096" w:tentative="1">
      <w:start w:val="1"/>
      <w:numFmt w:val="bullet"/>
      <w:lvlText w:val="•"/>
      <w:lvlJc w:val="left"/>
      <w:pPr>
        <w:tabs>
          <w:tab w:val="num" w:pos="2160"/>
        </w:tabs>
        <w:ind w:left="2160" w:hanging="360"/>
      </w:pPr>
      <w:rPr>
        <w:rFonts w:ascii="Arial" w:hAnsi="Arial" w:hint="default"/>
      </w:rPr>
    </w:lvl>
    <w:lvl w:ilvl="3" w:tplc="AC0E0C3E" w:tentative="1">
      <w:start w:val="1"/>
      <w:numFmt w:val="bullet"/>
      <w:lvlText w:val="•"/>
      <w:lvlJc w:val="left"/>
      <w:pPr>
        <w:tabs>
          <w:tab w:val="num" w:pos="2880"/>
        </w:tabs>
        <w:ind w:left="2880" w:hanging="360"/>
      </w:pPr>
      <w:rPr>
        <w:rFonts w:ascii="Arial" w:hAnsi="Arial" w:hint="default"/>
      </w:rPr>
    </w:lvl>
    <w:lvl w:ilvl="4" w:tplc="E30CFE32" w:tentative="1">
      <w:start w:val="1"/>
      <w:numFmt w:val="bullet"/>
      <w:lvlText w:val="•"/>
      <w:lvlJc w:val="left"/>
      <w:pPr>
        <w:tabs>
          <w:tab w:val="num" w:pos="3600"/>
        </w:tabs>
        <w:ind w:left="3600" w:hanging="360"/>
      </w:pPr>
      <w:rPr>
        <w:rFonts w:ascii="Arial" w:hAnsi="Arial" w:hint="default"/>
      </w:rPr>
    </w:lvl>
    <w:lvl w:ilvl="5" w:tplc="75AEF496" w:tentative="1">
      <w:start w:val="1"/>
      <w:numFmt w:val="bullet"/>
      <w:lvlText w:val="•"/>
      <w:lvlJc w:val="left"/>
      <w:pPr>
        <w:tabs>
          <w:tab w:val="num" w:pos="4320"/>
        </w:tabs>
        <w:ind w:left="4320" w:hanging="360"/>
      </w:pPr>
      <w:rPr>
        <w:rFonts w:ascii="Arial" w:hAnsi="Arial" w:hint="default"/>
      </w:rPr>
    </w:lvl>
    <w:lvl w:ilvl="6" w:tplc="D06A1922" w:tentative="1">
      <w:start w:val="1"/>
      <w:numFmt w:val="bullet"/>
      <w:lvlText w:val="•"/>
      <w:lvlJc w:val="left"/>
      <w:pPr>
        <w:tabs>
          <w:tab w:val="num" w:pos="5040"/>
        </w:tabs>
        <w:ind w:left="5040" w:hanging="360"/>
      </w:pPr>
      <w:rPr>
        <w:rFonts w:ascii="Arial" w:hAnsi="Arial" w:hint="default"/>
      </w:rPr>
    </w:lvl>
    <w:lvl w:ilvl="7" w:tplc="82B4AE7A" w:tentative="1">
      <w:start w:val="1"/>
      <w:numFmt w:val="bullet"/>
      <w:lvlText w:val="•"/>
      <w:lvlJc w:val="left"/>
      <w:pPr>
        <w:tabs>
          <w:tab w:val="num" w:pos="5760"/>
        </w:tabs>
        <w:ind w:left="5760" w:hanging="360"/>
      </w:pPr>
      <w:rPr>
        <w:rFonts w:ascii="Arial" w:hAnsi="Arial" w:hint="default"/>
      </w:rPr>
    </w:lvl>
    <w:lvl w:ilvl="8" w:tplc="10D87760" w:tentative="1">
      <w:start w:val="1"/>
      <w:numFmt w:val="bullet"/>
      <w:lvlText w:val="•"/>
      <w:lvlJc w:val="left"/>
      <w:pPr>
        <w:tabs>
          <w:tab w:val="num" w:pos="6480"/>
        </w:tabs>
        <w:ind w:left="6480" w:hanging="360"/>
      </w:pPr>
      <w:rPr>
        <w:rFonts w:ascii="Arial" w:hAnsi="Arial" w:hint="default"/>
      </w:rPr>
    </w:lvl>
  </w:abstractNum>
  <w:abstractNum w:abstractNumId="11">
    <w:nsid w:val="76D93702"/>
    <w:multiLevelType w:val="hybridMultilevel"/>
    <w:tmpl w:val="2B886594"/>
    <w:lvl w:ilvl="0" w:tplc="58EAA58A">
      <w:start w:val="1"/>
      <w:numFmt w:val="bullet"/>
      <w:lvlText w:val="•"/>
      <w:lvlJc w:val="left"/>
      <w:pPr>
        <w:tabs>
          <w:tab w:val="num" w:pos="720"/>
        </w:tabs>
        <w:ind w:left="720" w:hanging="360"/>
      </w:pPr>
      <w:rPr>
        <w:rFonts w:ascii="Arial" w:hAnsi="Arial" w:hint="default"/>
      </w:rPr>
    </w:lvl>
    <w:lvl w:ilvl="1" w:tplc="3FD2CFF2" w:tentative="1">
      <w:start w:val="1"/>
      <w:numFmt w:val="bullet"/>
      <w:lvlText w:val="•"/>
      <w:lvlJc w:val="left"/>
      <w:pPr>
        <w:tabs>
          <w:tab w:val="num" w:pos="1440"/>
        </w:tabs>
        <w:ind w:left="1440" w:hanging="360"/>
      </w:pPr>
      <w:rPr>
        <w:rFonts w:ascii="Arial" w:hAnsi="Arial" w:hint="default"/>
      </w:rPr>
    </w:lvl>
    <w:lvl w:ilvl="2" w:tplc="2F8C6ADA" w:tentative="1">
      <w:start w:val="1"/>
      <w:numFmt w:val="bullet"/>
      <w:lvlText w:val="•"/>
      <w:lvlJc w:val="left"/>
      <w:pPr>
        <w:tabs>
          <w:tab w:val="num" w:pos="2160"/>
        </w:tabs>
        <w:ind w:left="2160" w:hanging="360"/>
      </w:pPr>
      <w:rPr>
        <w:rFonts w:ascii="Arial" w:hAnsi="Arial" w:hint="default"/>
      </w:rPr>
    </w:lvl>
    <w:lvl w:ilvl="3" w:tplc="A14C5708" w:tentative="1">
      <w:start w:val="1"/>
      <w:numFmt w:val="bullet"/>
      <w:lvlText w:val="•"/>
      <w:lvlJc w:val="left"/>
      <w:pPr>
        <w:tabs>
          <w:tab w:val="num" w:pos="2880"/>
        </w:tabs>
        <w:ind w:left="2880" w:hanging="360"/>
      </w:pPr>
      <w:rPr>
        <w:rFonts w:ascii="Arial" w:hAnsi="Arial" w:hint="default"/>
      </w:rPr>
    </w:lvl>
    <w:lvl w:ilvl="4" w:tplc="2402A238" w:tentative="1">
      <w:start w:val="1"/>
      <w:numFmt w:val="bullet"/>
      <w:lvlText w:val="•"/>
      <w:lvlJc w:val="left"/>
      <w:pPr>
        <w:tabs>
          <w:tab w:val="num" w:pos="3600"/>
        </w:tabs>
        <w:ind w:left="3600" w:hanging="360"/>
      </w:pPr>
      <w:rPr>
        <w:rFonts w:ascii="Arial" w:hAnsi="Arial" w:hint="default"/>
      </w:rPr>
    </w:lvl>
    <w:lvl w:ilvl="5" w:tplc="CEF2AC22" w:tentative="1">
      <w:start w:val="1"/>
      <w:numFmt w:val="bullet"/>
      <w:lvlText w:val="•"/>
      <w:lvlJc w:val="left"/>
      <w:pPr>
        <w:tabs>
          <w:tab w:val="num" w:pos="4320"/>
        </w:tabs>
        <w:ind w:left="4320" w:hanging="360"/>
      </w:pPr>
      <w:rPr>
        <w:rFonts w:ascii="Arial" w:hAnsi="Arial" w:hint="default"/>
      </w:rPr>
    </w:lvl>
    <w:lvl w:ilvl="6" w:tplc="0C7EB096" w:tentative="1">
      <w:start w:val="1"/>
      <w:numFmt w:val="bullet"/>
      <w:lvlText w:val="•"/>
      <w:lvlJc w:val="left"/>
      <w:pPr>
        <w:tabs>
          <w:tab w:val="num" w:pos="5040"/>
        </w:tabs>
        <w:ind w:left="5040" w:hanging="360"/>
      </w:pPr>
      <w:rPr>
        <w:rFonts w:ascii="Arial" w:hAnsi="Arial" w:hint="default"/>
      </w:rPr>
    </w:lvl>
    <w:lvl w:ilvl="7" w:tplc="0CAA1350" w:tentative="1">
      <w:start w:val="1"/>
      <w:numFmt w:val="bullet"/>
      <w:lvlText w:val="•"/>
      <w:lvlJc w:val="left"/>
      <w:pPr>
        <w:tabs>
          <w:tab w:val="num" w:pos="5760"/>
        </w:tabs>
        <w:ind w:left="5760" w:hanging="360"/>
      </w:pPr>
      <w:rPr>
        <w:rFonts w:ascii="Arial" w:hAnsi="Arial" w:hint="default"/>
      </w:rPr>
    </w:lvl>
    <w:lvl w:ilvl="8" w:tplc="40AC64A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3"/>
  </w:num>
  <w:num w:numId="4">
    <w:abstractNumId w:val="8"/>
  </w:num>
  <w:num w:numId="5">
    <w:abstractNumId w:val="11"/>
  </w:num>
  <w:num w:numId="6">
    <w:abstractNumId w:val="6"/>
  </w:num>
  <w:num w:numId="7">
    <w:abstractNumId w:val="4"/>
  </w:num>
  <w:num w:numId="8">
    <w:abstractNumId w:val="1"/>
  </w:num>
  <w:num w:numId="9">
    <w:abstractNumId w:val="7"/>
  </w:num>
  <w:num w:numId="10">
    <w:abstractNumId w:val="2"/>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F4"/>
    <w:rsid w:val="000616C3"/>
    <w:rsid w:val="001F6B52"/>
    <w:rsid w:val="00365BE4"/>
    <w:rsid w:val="003D1175"/>
    <w:rsid w:val="003D2C6B"/>
    <w:rsid w:val="005E69F4"/>
    <w:rsid w:val="007E30F0"/>
    <w:rsid w:val="008B0892"/>
    <w:rsid w:val="00917373"/>
    <w:rsid w:val="009F440A"/>
    <w:rsid w:val="00AB1E67"/>
    <w:rsid w:val="00BC23B6"/>
    <w:rsid w:val="00C672A9"/>
    <w:rsid w:val="00D35709"/>
    <w:rsid w:val="00EA18B8"/>
    <w:rsid w:val="00F42960"/>
    <w:rsid w:val="00F5362C"/>
    <w:rsid w:val="00F53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2C"/>
    <w:pPr>
      <w:ind w:left="720"/>
      <w:contextualSpacing/>
    </w:pPr>
  </w:style>
  <w:style w:type="paragraph" w:styleId="BalloonText">
    <w:name w:val="Balloon Text"/>
    <w:basedOn w:val="Normal"/>
    <w:link w:val="BalloonTextChar"/>
    <w:uiPriority w:val="99"/>
    <w:semiHidden/>
    <w:unhideWhenUsed/>
    <w:rsid w:val="009F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0A"/>
    <w:rPr>
      <w:rFonts w:ascii="Tahoma" w:hAnsi="Tahoma" w:cs="Tahoma"/>
      <w:sz w:val="16"/>
      <w:szCs w:val="16"/>
    </w:rPr>
  </w:style>
  <w:style w:type="character" w:styleId="Hyperlink">
    <w:name w:val="Hyperlink"/>
    <w:basedOn w:val="DefaultParagraphFont"/>
    <w:uiPriority w:val="99"/>
    <w:unhideWhenUsed/>
    <w:rsid w:val="00D35709"/>
    <w:rPr>
      <w:color w:val="0563C1"/>
      <w:u w:val="single"/>
    </w:rPr>
  </w:style>
  <w:style w:type="character" w:styleId="FollowedHyperlink">
    <w:name w:val="FollowedHyperlink"/>
    <w:basedOn w:val="DefaultParagraphFont"/>
    <w:uiPriority w:val="99"/>
    <w:semiHidden/>
    <w:unhideWhenUsed/>
    <w:rsid w:val="00F42960"/>
    <w:rPr>
      <w:color w:val="800080" w:themeColor="followedHyperlink"/>
      <w:u w:val="single"/>
    </w:rPr>
  </w:style>
  <w:style w:type="paragraph" w:styleId="PlainText">
    <w:name w:val="Plain Text"/>
    <w:basedOn w:val="Normal"/>
    <w:link w:val="PlainTextChar"/>
    <w:uiPriority w:val="99"/>
    <w:semiHidden/>
    <w:unhideWhenUsed/>
    <w:rsid w:val="00EA18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18B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2C"/>
    <w:pPr>
      <w:ind w:left="720"/>
      <w:contextualSpacing/>
    </w:pPr>
  </w:style>
  <w:style w:type="paragraph" w:styleId="BalloonText">
    <w:name w:val="Balloon Text"/>
    <w:basedOn w:val="Normal"/>
    <w:link w:val="BalloonTextChar"/>
    <w:uiPriority w:val="99"/>
    <w:semiHidden/>
    <w:unhideWhenUsed/>
    <w:rsid w:val="009F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0A"/>
    <w:rPr>
      <w:rFonts w:ascii="Tahoma" w:hAnsi="Tahoma" w:cs="Tahoma"/>
      <w:sz w:val="16"/>
      <w:szCs w:val="16"/>
    </w:rPr>
  </w:style>
  <w:style w:type="character" w:styleId="Hyperlink">
    <w:name w:val="Hyperlink"/>
    <w:basedOn w:val="DefaultParagraphFont"/>
    <w:uiPriority w:val="99"/>
    <w:unhideWhenUsed/>
    <w:rsid w:val="00D35709"/>
    <w:rPr>
      <w:color w:val="0563C1"/>
      <w:u w:val="single"/>
    </w:rPr>
  </w:style>
  <w:style w:type="character" w:styleId="FollowedHyperlink">
    <w:name w:val="FollowedHyperlink"/>
    <w:basedOn w:val="DefaultParagraphFont"/>
    <w:uiPriority w:val="99"/>
    <w:semiHidden/>
    <w:unhideWhenUsed/>
    <w:rsid w:val="00F42960"/>
    <w:rPr>
      <w:color w:val="800080" w:themeColor="followedHyperlink"/>
      <w:u w:val="single"/>
    </w:rPr>
  </w:style>
  <w:style w:type="paragraph" w:styleId="PlainText">
    <w:name w:val="Plain Text"/>
    <w:basedOn w:val="Normal"/>
    <w:link w:val="PlainTextChar"/>
    <w:uiPriority w:val="99"/>
    <w:semiHidden/>
    <w:unhideWhenUsed/>
    <w:rsid w:val="00EA18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18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213">
      <w:bodyDiv w:val="1"/>
      <w:marLeft w:val="0"/>
      <w:marRight w:val="0"/>
      <w:marTop w:val="0"/>
      <w:marBottom w:val="0"/>
      <w:divBdr>
        <w:top w:val="none" w:sz="0" w:space="0" w:color="auto"/>
        <w:left w:val="none" w:sz="0" w:space="0" w:color="auto"/>
        <w:bottom w:val="none" w:sz="0" w:space="0" w:color="auto"/>
        <w:right w:val="none" w:sz="0" w:space="0" w:color="auto"/>
      </w:divBdr>
      <w:divsChild>
        <w:div w:id="1383603391">
          <w:marLeft w:val="547"/>
          <w:marRight w:val="0"/>
          <w:marTop w:val="134"/>
          <w:marBottom w:val="0"/>
          <w:divBdr>
            <w:top w:val="none" w:sz="0" w:space="0" w:color="auto"/>
            <w:left w:val="none" w:sz="0" w:space="0" w:color="auto"/>
            <w:bottom w:val="none" w:sz="0" w:space="0" w:color="auto"/>
            <w:right w:val="none" w:sz="0" w:space="0" w:color="auto"/>
          </w:divBdr>
        </w:div>
        <w:div w:id="128321711">
          <w:marLeft w:val="1166"/>
          <w:marRight w:val="0"/>
          <w:marTop w:val="125"/>
          <w:marBottom w:val="0"/>
          <w:divBdr>
            <w:top w:val="none" w:sz="0" w:space="0" w:color="auto"/>
            <w:left w:val="none" w:sz="0" w:space="0" w:color="auto"/>
            <w:bottom w:val="none" w:sz="0" w:space="0" w:color="auto"/>
            <w:right w:val="none" w:sz="0" w:space="0" w:color="auto"/>
          </w:divBdr>
        </w:div>
        <w:div w:id="1755086297">
          <w:marLeft w:val="1166"/>
          <w:marRight w:val="0"/>
          <w:marTop w:val="125"/>
          <w:marBottom w:val="0"/>
          <w:divBdr>
            <w:top w:val="none" w:sz="0" w:space="0" w:color="auto"/>
            <w:left w:val="none" w:sz="0" w:space="0" w:color="auto"/>
            <w:bottom w:val="none" w:sz="0" w:space="0" w:color="auto"/>
            <w:right w:val="none" w:sz="0" w:space="0" w:color="auto"/>
          </w:divBdr>
        </w:div>
        <w:div w:id="891771605">
          <w:marLeft w:val="1166"/>
          <w:marRight w:val="0"/>
          <w:marTop w:val="125"/>
          <w:marBottom w:val="0"/>
          <w:divBdr>
            <w:top w:val="none" w:sz="0" w:space="0" w:color="auto"/>
            <w:left w:val="none" w:sz="0" w:space="0" w:color="auto"/>
            <w:bottom w:val="none" w:sz="0" w:space="0" w:color="auto"/>
            <w:right w:val="none" w:sz="0" w:space="0" w:color="auto"/>
          </w:divBdr>
        </w:div>
        <w:div w:id="220142883">
          <w:marLeft w:val="1166"/>
          <w:marRight w:val="0"/>
          <w:marTop w:val="125"/>
          <w:marBottom w:val="0"/>
          <w:divBdr>
            <w:top w:val="none" w:sz="0" w:space="0" w:color="auto"/>
            <w:left w:val="none" w:sz="0" w:space="0" w:color="auto"/>
            <w:bottom w:val="none" w:sz="0" w:space="0" w:color="auto"/>
            <w:right w:val="none" w:sz="0" w:space="0" w:color="auto"/>
          </w:divBdr>
        </w:div>
        <w:div w:id="1121267014">
          <w:marLeft w:val="1166"/>
          <w:marRight w:val="0"/>
          <w:marTop w:val="125"/>
          <w:marBottom w:val="0"/>
          <w:divBdr>
            <w:top w:val="none" w:sz="0" w:space="0" w:color="auto"/>
            <w:left w:val="none" w:sz="0" w:space="0" w:color="auto"/>
            <w:bottom w:val="none" w:sz="0" w:space="0" w:color="auto"/>
            <w:right w:val="none" w:sz="0" w:space="0" w:color="auto"/>
          </w:divBdr>
        </w:div>
        <w:div w:id="1203905863">
          <w:marLeft w:val="1166"/>
          <w:marRight w:val="0"/>
          <w:marTop w:val="125"/>
          <w:marBottom w:val="0"/>
          <w:divBdr>
            <w:top w:val="none" w:sz="0" w:space="0" w:color="auto"/>
            <w:left w:val="none" w:sz="0" w:space="0" w:color="auto"/>
            <w:bottom w:val="none" w:sz="0" w:space="0" w:color="auto"/>
            <w:right w:val="none" w:sz="0" w:space="0" w:color="auto"/>
          </w:divBdr>
        </w:div>
        <w:div w:id="1901551219">
          <w:marLeft w:val="1166"/>
          <w:marRight w:val="0"/>
          <w:marTop w:val="125"/>
          <w:marBottom w:val="0"/>
          <w:divBdr>
            <w:top w:val="none" w:sz="0" w:space="0" w:color="auto"/>
            <w:left w:val="none" w:sz="0" w:space="0" w:color="auto"/>
            <w:bottom w:val="none" w:sz="0" w:space="0" w:color="auto"/>
            <w:right w:val="none" w:sz="0" w:space="0" w:color="auto"/>
          </w:divBdr>
        </w:div>
      </w:divsChild>
    </w:div>
    <w:div w:id="171576687">
      <w:bodyDiv w:val="1"/>
      <w:marLeft w:val="0"/>
      <w:marRight w:val="0"/>
      <w:marTop w:val="0"/>
      <w:marBottom w:val="0"/>
      <w:divBdr>
        <w:top w:val="none" w:sz="0" w:space="0" w:color="auto"/>
        <w:left w:val="none" w:sz="0" w:space="0" w:color="auto"/>
        <w:bottom w:val="none" w:sz="0" w:space="0" w:color="auto"/>
        <w:right w:val="none" w:sz="0" w:space="0" w:color="auto"/>
      </w:divBdr>
    </w:div>
    <w:div w:id="339432291">
      <w:bodyDiv w:val="1"/>
      <w:marLeft w:val="0"/>
      <w:marRight w:val="0"/>
      <w:marTop w:val="0"/>
      <w:marBottom w:val="0"/>
      <w:divBdr>
        <w:top w:val="none" w:sz="0" w:space="0" w:color="auto"/>
        <w:left w:val="none" w:sz="0" w:space="0" w:color="auto"/>
        <w:bottom w:val="none" w:sz="0" w:space="0" w:color="auto"/>
        <w:right w:val="none" w:sz="0" w:space="0" w:color="auto"/>
      </w:divBdr>
      <w:divsChild>
        <w:div w:id="755983825">
          <w:marLeft w:val="547"/>
          <w:marRight w:val="0"/>
          <w:marTop w:val="130"/>
          <w:marBottom w:val="0"/>
          <w:divBdr>
            <w:top w:val="none" w:sz="0" w:space="0" w:color="auto"/>
            <w:left w:val="none" w:sz="0" w:space="0" w:color="auto"/>
            <w:bottom w:val="none" w:sz="0" w:space="0" w:color="auto"/>
            <w:right w:val="none" w:sz="0" w:space="0" w:color="auto"/>
          </w:divBdr>
        </w:div>
        <w:div w:id="339044060">
          <w:marLeft w:val="547"/>
          <w:marRight w:val="0"/>
          <w:marTop w:val="130"/>
          <w:marBottom w:val="0"/>
          <w:divBdr>
            <w:top w:val="none" w:sz="0" w:space="0" w:color="auto"/>
            <w:left w:val="none" w:sz="0" w:space="0" w:color="auto"/>
            <w:bottom w:val="none" w:sz="0" w:space="0" w:color="auto"/>
            <w:right w:val="none" w:sz="0" w:space="0" w:color="auto"/>
          </w:divBdr>
        </w:div>
        <w:div w:id="279917491">
          <w:marLeft w:val="547"/>
          <w:marRight w:val="0"/>
          <w:marTop w:val="130"/>
          <w:marBottom w:val="0"/>
          <w:divBdr>
            <w:top w:val="none" w:sz="0" w:space="0" w:color="auto"/>
            <w:left w:val="none" w:sz="0" w:space="0" w:color="auto"/>
            <w:bottom w:val="none" w:sz="0" w:space="0" w:color="auto"/>
            <w:right w:val="none" w:sz="0" w:space="0" w:color="auto"/>
          </w:divBdr>
        </w:div>
        <w:div w:id="2072733795">
          <w:marLeft w:val="547"/>
          <w:marRight w:val="0"/>
          <w:marTop w:val="130"/>
          <w:marBottom w:val="0"/>
          <w:divBdr>
            <w:top w:val="none" w:sz="0" w:space="0" w:color="auto"/>
            <w:left w:val="none" w:sz="0" w:space="0" w:color="auto"/>
            <w:bottom w:val="none" w:sz="0" w:space="0" w:color="auto"/>
            <w:right w:val="none" w:sz="0" w:space="0" w:color="auto"/>
          </w:divBdr>
        </w:div>
        <w:div w:id="827285541">
          <w:marLeft w:val="547"/>
          <w:marRight w:val="0"/>
          <w:marTop w:val="130"/>
          <w:marBottom w:val="0"/>
          <w:divBdr>
            <w:top w:val="none" w:sz="0" w:space="0" w:color="auto"/>
            <w:left w:val="none" w:sz="0" w:space="0" w:color="auto"/>
            <w:bottom w:val="none" w:sz="0" w:space="0" w:color="auto"/>
            <w:right w:val="none" w:sz="0" w:space="0" w:color="auto"/>
          </w:divBdr>
        </w:div>
        <w:div w:id="863250402">
          <w:marLeft w:val="547"/>
          <w:marRight w:val="0"/>
          <w:marTop w:val="130"/>
          <w:marBottom w:val="0"/>
          <w:divBdr>
            <w:top w:val="none" w:sz="0" w:space="0" w:color="auto"/>
            <w:left w:val="none" w:sz="0" w:space="0" w:color="auto"/>
            <w:bottom w:val="none" w:sz="0" w:space="0" w:color="auto"/>
            <w:right w:val="none" w:sz="0" w:space="0" w:color="auto"/>
          </w:divBdr>
        </w:div>
        <w:div w:id="79374716">
          <w:marLeft w:val="547"/>
          <w:marRight w:val="0"/>
          <w:marTop w:val="130"/>
          <w:marBottom w:val="0"/>
          <w:divBdr>
            <w:top w:val="none" w:sz="0" w:space="0" w:color="auto"/>
            <w:left w:val="none" w:sz="0" w:space="0" w:color="auto"/>
            <w:bottom w:val="none" w:sz="0" w:space="0" w:color="auto"/>
            <w:right w:val="none" w:sz="0" w:space="0" w:color="auto"/>
          </w:divBdr>
        </w:div>
      </w:divsChild>
    </w:div>
    <w:div w:id="612631830">
      <w:bodyDiv w:val="1"/>
      <w:marLeft w:val="0"/>
      <w:marRight w:val="0"/>
      <w:marTop w:val="0"/>
      <w:marBottom w:val="0"/>
      <w:divBdr>
        <w:top w:val="none" w:sz="0" w:space="0" w:color="auto"/>
        <w:left w:val="none" w:sz="0" w:space="0" w:color="auto"/>
        <w:bottom w:val="none" w:sz="0" w:space="0" w:color="auto"/>
        <w:right w:val="none" w:sz="0" w:space="0" w:color="auto"/>
      </w:divBdr>
      <w:divsChild>
        <w:div w:id="1015958621">
          <w:marLeft w:val="547"/>
          <w:marRight w:val="0"/>
          <w:marTop w:val="154"/>
          <w:marBottom w:val="0"/>
          <w:divBdr>
            <w:top w:val="none" w:sz="0" w:space="0" w:color="auto"/>
            <w:left w:val="none" w:sz="0" w:space="0" w:color="auto"/>
            <w:bottom w:val="none" w:sz="0" w:space="0" w:color="auto"/>
            <w:right w:val="none" w:sz="0" w:space="0" w:color="auto"/>
          </w:divBdr>
        </w:div>
        <w:div w:id="699665515">
          <w:marLeft w:val="547"/>
          <w:marRight w:val="0"/>
          <w:marTop w:val="154"/>
          <w:marBottom w:val="0"/>
          <w:divBdr>
            <w:top w:val="none" w:sz="0" w:space="0" w:color="auto"/>
            <w:left w:val="none" w:sz="0" w:space="0" w:color="auto"/>
            <w:bottom w:val="none" w:sz="0" w:space="0" w:color="auto"/>
            <w:right w:val="none" w:sz="0" w:space="0" w:color="auto"/>
          </w:divBdr>
        </w:div>
        <w:div w:id="1296910431">
          <w:marLeft w:val="547"/>
          <w:marRight w:val="0"/>
          <w:marTop w:val="154"/>
          <w:marBottom w:val="0"/>
          <w:divBdr>
            <w:top w:val="none" w:sz="0" w:space="0" w:color="auto"/>
            <w:left w:val="none" w:sz="0" w:space="0" w:color="auto"/>
            <w:bottom w:val="none" w:sz="0" w:space="0" w:color="auto"/>
            <w:right w:val="none" w:sz="0" w:space="0" w:color="auto"/>
          </w:divBdr>
        </w:div>
        <w:div w:id="743647758">
          <w:marLeft w:val="547"/>
          <w:marRight w:val="0"/>
          <w:marTop w:val="154"/>
          <w:marBottom w:val="0"/>
          <w:divBdr>
            <w:top w:val="none" w:sz="0" w:space="0" w:color="auto"/>
            <w:left w:val="none" w:sz="0" w:space="0" w:color="auto"/>
            <w:bottom w:val="none" w:sz="0" w:space="0" w:color="auto"/>
            <w:right w:val="none" w:sz="0" w:space="0" w:color="auto"/>
          </w:divBdr>
        </w:div>
        <w:div w:id="1446727532">
          <w:marLeft w:val="547"/>
          <w:marRight w:val="0"/>
          <w:marTop w:val="154"/>
          <w:marBottom w:val="0"/>
          <w:divBdr>
            <w:top w:val="none" w:sz="0" w:space="0" w:color="auto"/>
            <w:left w:val="none" w:sz="0" w:space="0" w:color="auto"/>
            <w:bottom w:val="none" w:sz="0" w:space="0" w:color="auto"/>
            <w:right w:val="none" w:sz="0" w:space="0" w:color="auto"/>
          </w:divBdr>
        </w:div>
        <w:div w:id="768812410">
          <w:marLeft w:val="547"/>
          <w:marRight w:val="0"/>
          <w:marTop w:val="154"/>
          <w:marBottom w:val="0"/>
          <w:divBdr>
            <w:top w:val="none" w:sz="0" w:space="0" w:color="auto"/>
            <w:left w:val="none" w:sz="0" w:space="0" w:color="auto"/>
            <w:bottom w:val="none" w:sz="0" w:space="0" w:color="auto"/>
            <w:right w:val="none" w:sz="0" w:space="0" w:color="auto"/>
          </w:divBdr>
        </w:div>
        <w:div w:id="1978484355">
          <w:marLeft w:val="547"/>
          <w:marRight w:val="0"/>
          <w:marTop w:val="154"/>
          <w:marBottom w:val="0"/>
          <w:divBdr>
            <w:top w:val="none" w:sz="0" w:space="0" w:color="auto"/>
            <w:left w:val="none" w:sz="0" w:space="0" w:color="auto"/>
            <w:bottom w:val="none" w:sz="0" w:space="0" w:color="auto"/>
            <w:right w:val="none" w:sz="0" w:space="0" w:color="auto"/>
          </w:divBdr>
        </w:div>
        <w:div w:id="242876627">
          <w:marLeft w:val="547"/>
          <w:marRight w:val="0"/>
          <w:marTop w:val="154"/>
          <w:marBottom w:val="0"/>
          <w:divBdr>
            <w:top w:val="none" w:sz="0" w:space="0" w:color="auto"/>
            <w:left w:val="none" w:sz="0" w:space="0" w:color="auto"/>
            <w:bottom w:val="none" w:sz="0" w:space="0" w:color="auto"/>
            <w:right w:val="none" w:sz="0" w:space="0" w:color="auto"/>
          </w:divBdr>
        </w:div>
      </w:divsChild>
    </w:div>
    <w:div w:id="806623581">
      <w:bodyDiv w:val="1"/>
      <w:marLeft w:val="0"/>
      <w:marRight w:val="0"/>
      <w:marTop w:val="0"/>
      <w:marBottom w:val="0"/>
      <w:divBdr>
        <w:top w:val="none" w:sz="0" w:space="0" w:color="auto"/>
        <w:left w:val="none" w:sz="0" w:space="0" w:color="auto"/>
        <w:bottom w:val="none" w:sz="0" w:space="0" w:color="auto"/>
        <w:right w:val="none" w:sz="0" w:space="0" w:color="auto"/>
      </w:divBdr>
      <w:divsChild>
        <w:div w:id="1834450261">
          <w:marLeft w:val="547"/>
          <w:marRight w:val="0"/>
          <w:marTop w:val="154"/>
          <w:marBottom w:val="0"/>
          <w:divBdr>
            <w:top w:val="none" w:sz="0" w:space="0" w:color="auto"/>
            <w:left w:val="none" w:sz="0" w:space="0" w:color="auto"/>
            <w:bottom w:val="none" w:sz="0" w:space="0" w:color="auto"/>
            <w:right w:val="none" w:sz="0" w:space="0" w:color="auto"/>
          </w:divBdr>
        </w:div>
        <w:div w:id="1452089561">
          <w:marLeft w:val="547"/>
          <w:marRight w:val="0"/>
          <w:marTop w:val="154"/>
          <w:marBottom w:val="0"/>
          <w:divBdr>
            <w:top w:val="none" w:sz="0" w:space="0" w:color="auto"/>
            <w:left w:val="none" w:sz="0" w:space="0" w:color="auto"/>
            <w:bottom w:val="none" w:sz="0" w:space="0" w:color="auto"/>
            <w:right w:val="none" w:sz="0" w:space="0" w:color="auto"/>
          </w:divBdr>
        </w:div>
        <w:div w:id="544560329">
          <w:marLeft w:val="547"/>
          <w:marRight w:val="0"/>
          <w:marTop w:val="154"/>
          <w:marBottom w:val="0"/>
          <w:divBdr>
            <w:top w:val="none" w:sz="0" w:space="0" w:color="auto"/>
            <w:left w:val="none" w:sz="0" w:space="0" w:color="auto"/>
            <w:bottom w:val="none" w:sz="0" w:space="0" w:color="auto"/>
            <w:right w:val="none" w:sz="0" w:space="0" w:color="auto"/>
          </w:divBdr>
        </w:div>
        <w:div w:id="912082266">
          <w:marLeft w:val="547"/>
          <w:marRight w:val="0"/>
          <w:marTop w:val="154"/>
          <w:marBottom w:val="0"/>
          <w:divBdr>
            <w:top w:val="none" w:sz="0" w:space="0" w:color="auto"/>
            <w:left w:val="none" w:sz="0" w:space="0" w:color="auto"/>
            <w:bottom w:val="none" w:sz="0" w:space="0" w:color="auto"/>
            <w:right w:val="none" w:sz="0" w:space="0" w:color="auto"/>
          </w:divBdr>
        </w:div>
      </w:divsChild>
    </w:div>
    <w:div w:id="1315183374">
      <w:bodyDiv w:val="1"/>
      <w:marLeft w:val="0"/>
      <w:marRight w:val="0"/>
      <w:marTop w:val="0"/>
      <w:marBottom w:val="0"/>
      <w:divBdr>
        <w:top w:val="none" w:sz="0" w:space="0" w:color="auto"/>
        <w:left w:val="none" w:sz="0" w:space="0" w:color="auto"/>
        <w:bottom w:val="none" w:sz="0" w:space="0" w:color="auto"/>
        <w:right w:val="none" w:sz="0" w:space="0" w:color="auto"/>
      </w:divBdr>
      <w:divsChild>
        <w:div w:id="685446420">
          <w:marLeft w:val="547"/>
          <w:marRight w:val="0"/>
          <w:marTop w:val="154"/>
          <w:marBottom w:val="0"/>
          <w:divBdr>
            <w:top w:val="none" w:sz="0" w:space="0" w:color="auto"/>
            <w:left w:val="none" w:sz="0" w:space="0" w:color="auto"/>
            <w:bottom w:val="none" w:sz="0" w:space="0" w:color="auto"/>
            <w:right w:val="none" w:sz="0" w:space="0" w:color="auto"/>
          </w:divBdr>
        </w:div>
        <w:div w:id="818772074">
          <w:marLeft w:val="547"/>
          <w:marRight w:val="0"/>
          <w:marTop w:val="154"/>
          <w:marBottom w:val="0"/>
          <w:divBdr>
            <w:top w:val="none" w:sz="0" w:space="0" w:color="auto"/>
            <w:left w:val="none" w:sz="0" w:space="0" w:color="auto"/>
            <w:bottom w:val="none" w:sz="0" w:space="0" w:color="auto"/>
            <w:right w:val="none" w:sz="0" w:space="0" w:color="auto"/>
          </w:divBdr>
        </w:div>
        <w:div w:id="425540476">
          <w:marLeft w:val="547"/>
          <w:marRight w:val="0"/>
          <w:marTop w:val="154"/>
          <w:marBottom w:val="0"/>
          <w:divBdr>
            <w:top w:val="none" w:sz="0" w:space="0" w:color="auto"/>
            <w:left w:val="none" w:sz="0" w:space="0" w:color="auto"/>
            <w:bottom w:val="none" w:sz="0" w:space="0" w:color="auto"/>
            <w:right w:val="none" w:sz="0" w:space="0" w:color="auto"/>
          </w:divBdr>
        </w:div>
        <w:div w:id="1562053988">
          <w:marLeft w:val="547"/>
          <w:marRight w:val="0"/>
          <w:marTop w:val="154"/>
          <w:marBottom w:val="0"/>
          <w:divBdr>
            <w:top w:val="none" w:sz="0" w:space="0" w:color="auto"/>
            <w:left w:val="none" w:sz="0" w:space="0" w:color="auto"/>
            <w:bottom w:val="none" w:sz="0" w:space="0" w:color="auto"/>
            <w:right w:val="none" w:sz="0" w:space="0" w:color="auto"/>
          </w:divBdr>
        </w:div>
        <w:div w:id="19360025">
          <w:marLeft w:val="547"/>
          <w:marRight w:val="0"/>
          <w:marTop w:val="154"/>
          <w:marBottom w:val="0"/>
          <w:divBdr>
            <w:top w:val="none" w:sz="0" w:space="0" w:color="auto"/>
            <w:left w:val="none" w:sz="0" w:space="0" w:color="auto"/>
            <w:bottom w:val="none" w:sz="0" w:space="0" w:color="auto"/>
            <w:right w:val="none" w:sz="0" w:space="0" w:color="auto"/>
          </w:divBdr>
        </w:div>
        <w:div w:id="1402366519">
          <w:marLeft w:val="547"/>
          <w:marRight w:val="0"/>
          <w:marTop w:val="154"/>
          <w:marBottom w:val="0"/>
          <w:divBdr>
            <w:top w:val="none" w:sz="0" w:space="0" w:color="auto"/>
            <w:left w:val="none" w:sz="0" w:space="0" w:color="auto"/>
            <w:bottom w:val="none" w:sz="0" w:space="0" w:color="auto"/>
            <w:right w:val="none" w:sz="0" w:space="0" w:color="auto"/>
          </w:divBdr>
        </w:div>
        <w:div w:id="1606185207">
          <w:marLeft w:val="547"/>
          <w:marRight w:val="0"/>
          <w:marTop w:val="154"/>
          <w:marBottom w:val="0"/>
          <w:divBdr>
            <w:top w:val="none" w:sz="0" w:space="0" w:color="auto"/>
            <w:left w:val="none" w:sz="0" w:space="0" w:color="auto"/>
            <w:bottom w:val="none" w:sz="0" w:space="0" w:color="auto"/>
            <w:right w:val="none" w:sz="0" w:space="0" w:color="auto"/>
          </w:divBdr>
        </w:div>
      </w:divsChild>
    </w:div>
    <w:div w:id="1324505985">
      <w:bodyDiv w:val="1"/>
      <w:marLeft w:val="0"/>
      <w:marRight w:val="0"/>
      <w:marTop w:val="0"/>
      <w:marBottom w:val="0"/>
      <w:divBdr>
        <w:top w:val="none" w:sz="0" w:space="0" w:color="auto"/>
        <w:left w:val="none" w:sz="0" w:space="0" w:color="auto"/>
        <w:bottom w:val="none" w:sz="0" w:space="0" w:color="auto"/>
        <w:right w:val="none" w:sz="0" w:space="0" w:color="auto"/>
      </w:divBdr>
      <w:divsChild>
        <w:div w:id="59599627">
          <w:marLeft w:val="547"/>
          <w:marRight w:val="0"/>
          <w:marTop w:val="134"/>
          <w:marBottom w:val="0"/>
          <w:divBdr>
            <w:top w:val="none" w:sz="0" w:space="0" w:color="auto"/>
            <w:left w:val="none" w:sz="0" w:space="0" w:color="auto"/>
            <w:bottom w:val="none" w:sz="0" w:space="0" w:color="auto"/>
            <w:right w:val="none" w:sz="0" w:space="0" w:color="auto"/>
          </w:divBdr>
        </w:div>
        <w:div w:id="1724981859">
          <w:marLeft w:val="547"/>
          <w:marRight w:val="0"/>
          <w:marTop w:val="134"/>
          <w:marBottom w:val="0"/>
          <w:divBdr>
            <w:top w:val="none" w:sz="0" w:space="0" w:color="auto"/>
            <w:left w:val="none" w:sz="0" w:space="0" w:color="auto"/>
            <w:bottom w:val="none" w:sz="0" w:space="0" w:color="auto"/>
            <w:right w:val="none" w:sz="0" w:space="0" w:color="auto"/>
          </w:divBdr>
        </w:div>
        <w:div w:id="94061942">
          <w:marLeft w:val="547"/>
          <w:marRight w:val="0"/>
          <w:marTop w:val="134"/>
          <w:marBottom w:val="0"/>
          <w:divBdr>
            <w:top w:val="none" w:sz="0" w:space="0" w:color="auto"/>
            <w:left w:val="none" w:sz="0" w:space="0" w:color="auto"/>
            <w:bottom w:val="none" w:sz="0" w:space="0" w:color="auto"/>
            <w:right w:val="none" w:sz="0" w:space="0" w:color="auto"/>
          </w:divBdr>
        </w:div>
        <w:div w:id="816083">
          <w:marLeft w:val="547"/>
          <w:marRight w:val="0"/>
          <w:marTop w:val="134"/>
          <w:marBottom w:val="0"/>
          <w:divBdr>
            <w:top w:val="none" w:sz="0" w:space="0" w:color="auto"/>
            <w:left w:val="none" w:sz="0" w:space="0" w:color="auto"/>
            <w:bottom w:val="none" w:sz="0" w:space="0" w:color="auto"/>
            <w:right w:val="none" w:sz="0" w:space="0" w:color="auto"/>
          </w:divBdr>
        </w:div>
        <w:div w:id="1372922983">
          <w:marLeft w:val="547"/>
          <w:marRight w:val="0"/>
          <w:marTop w:val="134"/>
          <w:marBottom w:val="0"/>
          <w:divBdr>
            <w:top w:val="none" w:sz="0" w:space="0" w:color="auto"/>
            <w:left w:val="none" w:sz="0" w:space="0" w:color="auto"/>
            <w:bottom w:val="none" w:sz="0" w:space="0" w:color="auto"/>
            <w:right w:val="none" w:sz="0" w:space="0" w:color="auto"/>
          </w:divBdr>
        </w:div>
        <w:div w:id="1499226798">
          <w:marLeft w:val="547"/>
          <w:marRight w:val="0"/>
          <w:marTop w:val="134"/>
          <w:marBottom w:val="0"/>
          <w:divBdr>
            <w:top w:val="none" w:sz="0" w:space="0" w:color="auto"/>
            <w:left w:val="none" w:sz="0" w:space="0" w:color="auto"/>
            <w:bottom w:val="none" w:sz="0" w:space="0" w:color="auto"/>
            <w:right w:val="none" w:sz="0" w:space="0" w:color="auto"/>
          </w:divBdr>
        </w:div>
        <w:div w:id="703867068">
          <w:marLeft w:val="547"/>
          <w:marRight w:val="0"/>
          <w:marTop w:val="134"/>
          <w:marBottom w:val="0"/>
          <w:divBdr>
            <w:top w:val="none" w:sz="0" w:space="0" w:color="auto"/>
            <w:left w:val="none" w:sz="0" w:space="0" w:color="auto"/>
            <w:bottom w:val="none" w:sz="0" w:space="0" w:color="auto"/>
            <w:right w:val="none" w:sz="0" w:space="0" w:color="auto"/>
          </w:divBdr>
        </w:div>
      </w:divsChild>
    </w:div>
    <w:div w:id="1412312641">
      <w:bodyDiv w:val="1"/>
      <w:marLeft w:val="0"/>
      <w:marRight w:val="0"/>
      <w:marTop w:val="0"/>
      <w:marBottom w:val="0"/>
      <w:divBdr>
        <w:top w:val="none" w:sz="0" w:space="0" w:color="auto"/>
        <w:left w:val="none" w:sz="0" w:space="0" w:color="auto"/>
        <w:bottom w:val="none" w:sz="0" w:space="0" w:color="auto"/>
        <w:right w:val="none" w:sz="0" w:space="0" w:color="auto"/>
      </w:divBdr>
    </w:div>
    <w:div w:id="1451361225">
      <w:bodyDiv w:val="1"/>
      <w:marLeft w:val="0"/>
      <w:marRight w:val="0"/>
      <w:marTop w:val="0"/>
      <w:marBottom w:val="0"/>
      <w:divBdr>
        <w:top w:val="none" w:sz="0" w:space="0" w:color="auto"/>
        <w:left w:val="none" w:sz="0" w:space="0" w:color="auto"/>
        <w:bottom w:val="none" w:sz="0" w:space="0" w:color="auto"/>
        <w:right w:val="none" w:sz="0" w:space="0" w:color="auto"/>
      </w:divBdr>
      <w:divsChild>
        <w:div w:id="1772358726">
          <w:marLeft w:val="547"/>
          <w:marRight w:val="0"/>
          <w:marTop w:val="154"/>
          <w:marBottom w:val="0"/>
          <w:divBdr>
            <w:top w:val="none" w:sz="0" w:space="0" w:color="auto"/>
            <w:left w:val="none" w:sz="0" w:space="0" w:color="auto"/>
            <w:bottom w:val="none" w:sz="0" w:space="0" w:color="auto"/>
            <w:right w:val="none" w:sz="0" w:space="0" w:color="auto"/>
          </w:divBdr>
        </w:div>
        <w:div w:id="585572544">
          <w:marLeft w:val="1166"/>
          <w:marRight w:val="0"/>
          <w:marTop w:val="134"/>
          <w:marBottom w:val="0"/>
          <w:divBdr>
            <w:top w:val="none" w:sz="0" w:space="0" w:color="auto"/>
            <w:left w:val="none" w:sz="0" w:space="0" w:color="auto"/>
            <w:bottom w:val="none" w:sz="0" w:space="0" w:color="auto"/>
            <w:right w:val="none" w:sz="0" w:space="0" w:color="auto"/>
          </w:divBdr>
        </w:div>
        <w:div w:id="87628966">
          <w:marLeft w:val="1166"/>
          <w:marRight w:val="0"/>
          <w:marTop w:val="134"/>
          <w:marBottom w:val="0"/>
          <w:divBdr>
            <w:top w:val="none" w:sz="0" w:space="0" w:color="auto"/>
            <w:left w:val="none" w:sz="0" w:space="0" w:color="auto"/>
            <w:bottom w:val="none" w:sz="0" w:space="0" w:color="auto"/>
            <w:right w:val="none" w:sz="0" w:space="0" w:color="auto"/>
          </w:divBdr>
        </w:div>
        <w:div w:id="1968076869">
          <w:marLeft w:val="1166"/>
          <w:marRight w:val="0"/>
          <w:marTop w:val="134"/>
          <w:marBottom w:val="0"/>
          <w:divBdr>
            <w:top w:val="none" w:sz="0" w:space="0" w:color="auto"/>
            <w:left w:val="none" w:sz="0" w:space="0" w:color="auto"/>
            <w:bottom w:val="none" w:sz="0" w:space="0" w:color="auto"/>
            <w:right w:val="none" w:sz="0" w:space="0" w:color="auto"/>
          </w:divBdr>
        </w:div>
        <w:div w:id="973559507">
          <w:marLeft w:val="1166"/>
          <w:marRight w:val="0"/>
          <w:marTop w:val="134"/>
          <w:marBottom w:val="0"/>
          <w:divBdr>
            <w:top w:val="none" w:sz="0" w:space="0" w:color="auto"/>
            <w:left w:val="none" w:sz="0" w:space="0" w:color="auto"/>
            <w:bottom w:val="none" w:sz="0" w:space="0" w:color="auto"/>
            <w:right w:val="none" w:sz="0" w:space="0" w:color="auto"/>
          </w:divBdr>
        </w:div>
        <w:div w:id="200437646">
          <w:marLeft w:val="1166"/>
          <w:marRight w:val="0"/>
          <w:marTop w:val="134"/>
          <w:marBottom w:val="0"/>
          <w:divBdr>
            <w:top w:val="none" w:sz="0" w:space="0" w:color="auto"/>
            <w:left w:val="none" w:sz="0" w:space="0" w:color="auto"/>
            <w:bottom w:val="none" w:sz="0" w:space="0" w:color="auto"/>
            <w:right w:val="none" w:sz="0" w:space="0" w:color="auto"/>
          </w:divBdr>
        </w:div>
        <w:div w:id="1974094462">
          <w:marLeft w:val="1166"/>
          <w:marRight w:val="0"/>
          <w:marTop w:val="134"/>
          <w:marBottom w:val="0"/>
          <w:divBdr>
            <w:top w:val="none" w:sz="0" w:space="0" w:color="auto"/>
            <w:left w:val="none" w:sz="0" w:space="0" w:color="auto"/>
            <w:bottom w:val="none" w:sz="0" w:space="0" w:color="auto"/>
            <w:right w:val="none" w:sz="0" w:space="0" w:color="auto"/>
          </w:divBdr>
        </w:div>
      </w:divsChild>
    </w:div>
    <w:div w:id="1648700927">
      <w:bodyDiv w:val="1"/>
      <w:marLeft w:val="0"/>
      <w:marRight w:val="0"/>
      <w:marTop w:val="0"/>
      <w:marBottom w:val="0"/>
      <w:divBdr>
        <w:top w:val="none" w:sz="0" w:space="0" w:color="auto"/>
        <w:left w:val="none" w:sz="0" w:space="0" w:color="auto"/>
        <w:bottom w:val="none" w:sz="0" w:space="0" w:color="auto"/>
        <w:right w:val="none" w:sz="0" w:space="0" w:color="auto"/>
      </w:divBdr>
    </w:div>
    <w:div w:id="2054840901">
      <w:bodyDiv w:val="1"/>
      <w:marLeft w:val="0"/>
      <w:marRight w:val="0"/>
      <w:marTop w:val="0"/>
      <w:marBottom w:val="0"/>
      <w:divBdr>
        <w:top w:val="none" w:sz="0" w:space="0" w:color="auto"/>
        <w:left w:val="none" w:sz="0" w:space="0" w:color="auto"/>
        <w:bottom w:val="none" w:sz="0" w:space="0" w:color="auto"/>
        <w:right w:val="none" w:sz="0" w:space="0" w:color="auto"/>
      </w:divBdr>
    </w:div>
    <w:div w:id="20963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cdeaf.com.au/content.asp?id=23&amp;t=deaf-awareness-training&amp;cid=8" TargetMode="External"/><Relationship Id="rId3" Type="http://schemas.openxmlformats.org/officeDocument/2006/relationships/styles" Target="styles.xml"/><Relationship Id="rId7" Type="http://schemas.openxmlformats.org/officeDocument/2006/relationships/hyperlink" Target="mailto:judy.buckingham@yooralla.com.au" TargetMode="External"/><Relationship Id="rId12" Type="http://schemas.openxmlformats.org/officeDocument/2006/relationships/hyperlink" Target="http://www.vicdeaf.com.au/aus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ialn@optusnet.com.au" TargetMode="External"/><Relationship Id="rId4" Type="http://schemas.microsoft.com/office/2007/relationships/stylesWithEffects" Target="stylesWithEffects.xml"/><Relationship Id="rId9" Type="http://schemas.openxmlformats.org/officeDocument/2006/relationships/hyperlink" Target="https://vimeo.com/purplemonky/review/120767455/8e3c94fe1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831A-7F99-43E9-9FB3-026087EF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Buckingham</dc:creator>
  <cp:lastModifiedBy>Olympia Tzanoudakis</cp:lastModifiedBy>
  <cp:revision>2</cp:revision>
  <dcterms:created xsi:type="dcterms:W3CDTF">2015-09-17T04:08:00Z</dcterms:created>
  <dcterms:modified xsi:type="dcterms:W3CDTF">2015-09-17T04:08:00Z</dcterms:modified>
</cp:coreProperties>
</file>